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8B8C" w14:textId="77777777" w:rsidR="00F43E00" w:rsidRDefault="00000000">
      <w:pPr>
        <w:spacing w:after="40"/>
      </w:pPr>
      <w:r>
        <w:rPr>
          <w:rFonts w:ascii="Calibri" w:hAnsi="Calibri"/>
          <w:b/>
          <w:color w:val="9B3133"/>
          <w:sz w:val="30"/>
        </w:rPr>
        <w:t>ESTUDO DE SIMILAR — RICARDO TEIXEIRA</w:t>
      </w:r>
    </w:p>
    <w:p w14:paraId="44413D98" w14:textId="77777777" w:rsidR="00F43E00" w:rsidRDefault="00000000">
      <w:pPr>
        <w:spacing w:after="160"/>
      </w:pPr>
      <w:r>
        <w:rPr>
          <w:rFonts w:ascii="Calibri" w:hAnsi="Calibri"/>
          <w:color w:val="595959"/>
          <w:sz w:val="18"/>
        </w:rPr>
        <w:t>Estudo comparativo de embarcações similares  |  unidades no sistema métrico (SI)</w:t>
      </w:r>
    </w:p>
    <w:p>
      <w:pPr>
        <w:spacing w:before="160" w:after="20"/>
      </w:pPr>
      <w:r>
        <w:rPr>
          <w:b/>
          <w:i w:val="0"/>
          <w:sz w:val="20"/>
        </w:rPr>
        <w:t>Projetista: Ricardo Teixeira</w:t>
      </w:r>
    </w:p>
    <w:p>
      <w:pPr>
        <w:spacing w:before="0" w:after="20"/>
      </w:pPr>
      <w:r>
        <w:rPr>
          <w:b w:val="0"/>
          <w:i w:val="0"/>
          <w:sz w:val="20"/>
        </w:rPr>
        <w:t>Data: 15/09/2026</w:t>
      </w:r>
    </w:p>
    <w:p>
      <w:pPr>
        <w:spacing w:before="0" w:after="80"/>
      </w:pPr>
      <w:r>
        <w:rPr>
          <w:b w:val="0"/>
          <w:i w:val="0"/>
          <w:sz w:val="20"/>
        </w:rPr>
        <w:t>Embarcação pretendida: Saveiro Tradicional de Carga de 7,50 m com Vela de Içar e Motor Auxiliar Diesel (1.500 kg de carga útil líquida)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1. Caso de uso</w:t>
      </w:r>
    </w:p>
    <w:p>
      <w:pPr>
        <w:spacing w:before="0" w:after="80"/>
      </w:pPr>
      <w:r>
        <w:rPr>
          <w:b w:val="0"/>
          <w:i w:val="0"/>
          <w:sz w:val="20"/>
        </w:rPr>
        <w:t>Embarcação utilitária de carga para escoamento da produção rural da zona rural de Maragogipe/Recôncavo para a Feira de Água de Meninos em Salvador (Área 2, BTS). Capacidade líquida de 1.500 kg de hortifrúti em praça central. Tripulação de 2 pilotos em revezamento de quartos com repouso em tijupá estruturado com tatame sobre esteira de vime, operando com 6 estivadores na descarga portuária. Propulsão híbrida por vela de içar tradicional, rabeta diesel de 13,5 HP e pau de varejar.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2. Critérios de seleção dos similares</w:t>
      </w:r>
    </w:p>
    <w:p>
      <w:pPr>
        <w:spacing w:before="0" w:after="80"/>
      </w:pPr>
      <w:r>
        <w:rPr>
          <w:b w:val="0"/>
          <w:i w:val="0"/>
          <w:sz w:val="20"/>
        </w:rPr>
        <w:t>Embarcações tradicionais de madeira maciça representativas da tecnologia construtiva do saveiro de vela de içar e sua linhagem histórica luso-brasileira: casco na carvela calafetada ou fundo chato/meia-quilha para encalhe em praia, fechamento com tijupá, popa torada/painel, baixo calado e missão de transporte de carga em águas abrigadas/estuários.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3. Embarcações similares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1 — Mestre José Simão (Capanema) / Rest. Mestre Cosme Rocha Sombra da Lua (1923)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Principal referência histórica viva e tombada pelo IPHAN do saveiro de vela de içar de carga da Bahia; possui tijupá, popa torada, carvela calafetada e opera na mesma rota Maragogipe-Salvador.</w:t>
      </w:r>
    </w:p>
    <w:p>
      <w:pPr>
        <w:spacing w:before="0" w:after="80"/>
      </w:pPr>
      <w:r>
        <w:rPr>
          <w:b w:val="0"/>
          <w:i w:val="0"/>
          <w:sz w:val="20"/>
        </w:rPr>
        <w:t>LOA: 12,50 m  •  BOA (boca): 4,00 m  •  Calado: 0,60 m  •  Motorização: Vela de içar tradicional (mastro de 17m / verga de 4m) + motor auxiliar diesel</w:t>
      </w:r>
    </w:p>
    <w:p>
      <w:pPr>
        <w:spacing w:before="0" w:after="80"/>
      </w:pPr>
      <w:r>
        <w:rPr>
          <w:b w:val="0"/>
          <w:i/>
          <w:sz w:val="17"/>
        </w:rPr>
        <w:t>Fonte [orgao oficial]: IPHAN - Bens Tombados: Saveiro de Vela de Içar Sombra da Lua — 2026-04-09 | acesso em 2026-10-14 — https://www.gov.br/iphan/pt-br/patrimonio-cultural/patrimonio-material/bens-tombados/embarcacoes-tombadas-1/saveiro-de-vela-de-icar-sombra-da-lua-ba</w:t>
      </w:r>
    </w:p>
    <w:p>
      <w:pPr>
        <w:spacing w:before="0" w:after="80"/>
      </w:pPr>
      <w:r>
        <w:rPr>
          <w:b w:val="0"/>
          <w:i/>
          <w:sz w:val="17"/>
        </w:rPr>
        <w:t>Fonte [portal nautico]: Mar Bahia - Raio X do Sombra da Lua — 2024-08-20 | acesso em 2026-10-14 — https://www.marbahia.com.br/post/a-alma-dos-saveiros-a-volta-do-sombra-da-lua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Deslocamento, Angulo de V do fundo (deadrise), Potencia instalada, Combustivel, Agua doce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2 — Mestre Tradicional de Maragogipe / Mestre Toninho Vendaval II (1947)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Saveiro de vela de içar clássico de carga sediado e construído exatamente em Maragogipe, com fechamento por tijupá e popa torada.</w:t>
      </w:r>
    </w:p>
    <w:p>
      <w:pPr>
        <w:spacing w:before="0" w:after="80"/>
      </w:pPr>
      <w:r>
        <w:rPr>
          <w:b w:val="0"/>
          <w:i w:val="0"/>
          <w:sz w:val="20"/>
        </w:rPr>
        <w:t>LOA: 14,00 m  •  BOA (boca): 4,60 m  •  Motorização: Vela de içar baiana + motor auxiliar diesel</w:t>
      </w:r>
    </w:p>
    <w:p>
      <w:pPr>
        <w:spacing w:before="0" w:after="80"/>
      </w:pPr>
      <w:r>
        <w:rPr>
          <w:b w:val="0"/>
          <w:i/>
          <w:sz w:val="17"/>
        </w:rPr>
        <w:t>Fonte [academico]: UFRB / PPGAP - Dissertação Indira Chaves Batista (Tabela 1, p. 21 / Weissheimer 2010) — 2023-10-26 | acesso em 2026-10-14 — https://www.ufrb.edu.br/ppgap/images/2023_INDIRA.pdf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Calado, Pontal (fundo ate o conves), Deslocamento, Angulo de V do fundo (deadrise), Potencia instalada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3 — Carpintaria Tradicional Baiana / Mestre Aristides Joia Rara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Saveiro de vela de içar com tijupá e popa torada com porte compacto de 7 metros, idêntico aos 7,20 m do projeto de Ricardo Teixeira.</w:t>
      </w:r>
    </w:p>
    <w:p>
      <w:pPr>
        <w:spacing w:before="0" w:after="80"/>
      </w:pPr>
      <w:r>
        <w:rPr>
          <w:b w:val="0"/>
          <w:i w:val="0"/>
          <w:sz w:val="20"/>
        </w:rPr>
        <w:t>LOA: 7,00 m  •  BOA (boca): 2,25 m  •  Motorização: Vela de içar tradicional</w:t>
      </w:r>
    </w:p>
    <w:p>
      <w:pPr>
        <w:spacing w:before="0" w:after="80"/>
      </w:pPr>
      <w:r>
        <w:rPr>
          <w:b w:val="0"/>
          <w:i/>
          <w:sz w:val="17"/>
        </w:rPr>
        <w:t>Fonte [academico]: UFRB / PPGAP - Dissertação Indira Chaves Batista (Tabela 1 e Tabela 2, p. 21-22) — 2023-10-26 | acesso em 2026-10-14 — https://www.ufrb.edu.br/ppgap/images/2023_INDIRA.pdf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Calado, Pontal (fundo ate o conves), Deslocamento, Potencia instalada, ano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4 — Mestre de Maragogipinho / Mestre Carlinhos É da Vida (1920)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Saveiro centenário de vela de içar com tijupá e popa torada do Recôncavo, utilizado no transporte cerâmico e de carga no Paraguaçu e Jaguaripe.</w:t>
      </w:r>
    </w:p>
    <w:p>
      <w:pPr>
        <w:spacing w:before="0" w:after="80"/>
      </w:pPr>
      <w:r>
        <w:rPr>
          <w:b w:val="0"/>
          <w:i w:val="0"/>
          <w:sz w:val="20"/>
        </w:rPr>
        <w:t>LOA: 12,20 m  •  BOA (boca): 3,90 m  •  Calado: 0,60 m  •  Motorização: Vela de içar tradicional + motor diesel</w:t>
      </w:r>
    </w:p>
    <w:p>
      <w:pPr>
        <w:spacing w:before="0" w:after="80"/>
      </w:pPr>
      <w:r>
        <w:rPr>
          <w:b w:val="0"/>
          <w:i/>
          <w:sz w:val="17"/>
        </w:rPr>
        <w:t>Fonte [academico]: UFRB / PPGAP - Dissertação Indira Chaves Batista (Tabela 1, p. 21) — 2023-10-26 | acesso em 2026-10-14 — https://www.ufrb.edu.br/ppgap/images/2023_INDIRA.pdf</w:t>
      </w:r>
    </w:p>
    <w:p>
      <w:pPr>
        <w:spacing w:before="0" w:after="80"/>
      </w:pPr>
      <w:r>
        <w:rPr>
          <w:b w:val="0"/>
          <w:i/>
          <w:sz w:val="17"/>
        </w:rPr>
        <w:t>Fonte [portal nautico]: Mar Bahia - Os Saveiros Centenários — 2024-08-20 | acesso em 2026-10-14 — https://www.marbahia.com.br/post/a-alma-dos-saveiros-a-volta-do-sombra-da-lua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Deslocamento, Angulo de V do fundo (deadrise), Potencia instalada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5 — Carpintaria Tradicional do Tejo (Portugal) Bote Cacilheiro / Meia-Quilha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Embarcação tradicional lusa de carga fluvial/estuarina de 7 a 10 m para transporte de hortifrúti das margens para Lisboa; fundo de meia-quilha desenhado especificamente para assentar na maré baixa sem tombar.</w:t>
      </w:r>
    </w:p>
    <w:p>
      <w:pPr>
        <w:spacing w:before="0" w:after="80"/>
      </w:pPr>
      <w:r>
        <w:rPr>
          <w:b w:val="0"/>
          <w:i w:val="0"/>
          <w:sz w:val="20"/>
        </w:rPr>
        <w:t>LOA: 9,50 m  •  BOA (boca): 2,80 m  •  Calado: 0,50 m  •  Motorização: Vela latina de içar / carangueja + remos de apoio</w:t>
      </w:r>
    </w:p>
    <w:p>
      <w:pPr>
        <w:spacing w:before="0" w:after="80"/>
      </w:pPr>
      <w:r>
        <w:rPr>
          <w:b w:val="0"/>
          <w:i/>
          <w:sz w:val="17"/>
        </w:rPr>
        <w:t>Fonte [publicacao oficial]: Revista da Armada (Marinha Portuguesa, Nº 470, pp. 15-17) — 2013-01-01 | acesso em 2026-10-14 — https://www.marinha.pt/conteudos_externos/Revista_Armada/PDF/2013/RA470.pdf</w:t>
      </w:r>
    </w:p>
    <w:p>
      <w:pPr>
        <w:spacing w:before="0" w:after="80"/>
      </w:pPr>
      <w:r>
        <w:rPr>
          <w:b w:val="0"/>
          <w:i/>
          <w:sz w:val="17"/>
        </w:rPr>
        <w:t>Fonte [banco de dados]: ANGE - Arquivo Nacional de Embarcações Tradicionais de Portugal — sem data identificavel | acesso em 2026-10-14 — https://www.ange.pt/index.php/arquivo/embarcacoes-tradicionais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Deslocamento, Angulo de V do fundo (deadrise), Potencia instalada, ano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6 — Bernardino Gomes (Ovar / Aveiro, Portugal) Saveiro da Ria de Aveiro / Meia-Lua (Sempre Vim) (1920)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Matriz ancestral direta da família dos saveiros e da técnica do graminho; embarcação de madeira calafetada de fundo chato/arqueado para encalhe em praia, operada com varas e vela.</w:t>
      </w:r>
    </w:p>
    <w:p>
      <w:pPr>
        <w:spacing w:before="0" w:after="80"/>
      </w:pPr>
      <w:r>
        <w:rPr>
          <w:b w:val="0"/>
          <w:i w:val="0"/>
          <w:sz w:val="20"/>
        </w:rPr>
        <w:t>LOA: 8,50 m  •  BOA (boca): 2,40 m  •  Motorização: Vela de pendão / espicha + varas de proa ('vareiro') e remos</w:t>
      </w:r>
    </w:p>
    <w:p>
      <w:pPr>
        <w:spacing w:before="0" w:after="80"/>
      </w:pPr>
      <w:r>
        <w:rPr>
          <w:b w:val="0"/>
          <w:i/>
          <w:sz w:val="17"/>
        </w:rPr>
        <w:t>Fonte [publicacao oficial]: Revista da Armada (Marinha Portuguesa, Nº 358, Peças para Recordar: Saveiro da Caparica/Aveiro) — 2002-11-01 | acesso em 2026-10-14 — https://www.marinha.pt/Conteudos_Externos/Revista_Armada/2002/files/basic-html/page397.html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Calado, Pontal (fundo ate o conves), Deslocamento, Angulo de V do fundo (deadrise), Potencia instalada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4. Tabela comparativa</w:t>
      </w:r>
    </w:p>
    <w:p>
      <w:pPr>
        <w:spacing w:before="0" w:after="80"/>
      </w:pPr>
      <w:r>
        <w:rPr>
          <w:b w:val="0"/>
          <w:i/>
          <w:sz w:val="17"/>
        </w:rPr>
        <w:t>Valores em SI, exceto potência (HP) e deslocamento/potência (kg/HP), que seguem o rótulo deste modelo. Célula em branco significa que a fonte não informa o dado — nunca que o valor é zero.</w:t>
      </w:r>
    </w:p>
    <w:tbl>
      <w:tblPr>
        <w:tblW w:w="8918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</w:tblGrid>
      <w:tr w:rsidR="00F43E00" w14:paraId="0FEBAE9E" w14:textId="77777777" w:rsidTr="004A6789">
        <w:trPr>
          <w:trHeight w:val="351"/>
          <w:tblHeader/>
          <w:jc w:val="center"/>
        </w:trPr>
        <w:tc>
          <w:tcPr>
            <w:tcW w:w="3175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E4D1D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PARÂMETRO</w:t>
            </w:r>
          </w:p>
        </w:tc>
        <w:tc>
          <w:tcPr>
            <w:tcW w:w="70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5365A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UNID.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Mestre José Simão (Capanema) / Rest. Mestre Cosme Rocha Sombra da Lua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Mestre Tradicional de Maragogipe / Mestre Toninho Vendaval II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Carpintaria Tradicional Baiana / Mestre Aristides Joia Rara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Mestre de Maragogipinho / Mestre Carlinhos É da Vida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Carpintaria Tradicional do Tejo (Portugal) Bote Cacilheiro / Meia-Quilha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Bernardino Gomes (Ovar / Aveiro, Portugal) Saveiro da Ria de Aveiro / Meia-Lua (Sempre Vim)</w:t>
            </w:r>
          </w:p>
        </w:tc>
      </w:tr>
      <w:tr w:rsidR="00F43E00" w14:paraId="6BA452BE" w14:textId="77777777" w:rsidTr="004A6789">
        <w:trPr>
          <w:trHeight w:val="878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9697D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000000"/>
                <w:sz w:val="18"/>
              </w:rPr>
              <w:t>Embarcação  (estaleiro / modelo)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4C3F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Mestre José Simão (Capanema) / Rest. Mestre Cosme Rocha Sombra da Lua (1923)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Mestre Tradicional de Maragogipe / Mestre Toninho Vendaval II (1947)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Carpintaria Tradicional Baiana / Mestre Aristides Joia Rara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Mestre de Maragogipinho / Mestre Carlinhos É da Vida (1920)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Carpintaria Tradicional do Tejo (Portugal) Bote Cacilheiro / Meia-Quilha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Bernardino Gomes (Ovar / Aveiro, Portugal) Saveiro da Ria de Aveiro / Meia-Lua (Sempre Vim) (1920)</w:t>
            </w:r>
          </w:p>
        </w:tc>
      </w:tr>
      <w:tr w:rsidR="00F43E00" w14:paraId="1E022864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BB970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total (LOA)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9D21A3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14,00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7,00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12,20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8,50</w:t>
            </w:r>
          </w:p>
        </w:tc>
      </w:tr>
      <w:tr w:rsidR="00F43E00" w14:paraId="234D876F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D44A16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na linha d'água (LWL)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2B0BF5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65064B1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5168A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Boca máxima (BOA)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293C90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2,25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3,90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2,80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2,40</w:t>
            </w:r>
          </w:p>
        </w:tc>
      </w:tr>
      <w:tr w:rsidR="00F43E00" w14:paraId="69D057B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7AEBF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Calado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BB8D1E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0,60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45989EE6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C204E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433B0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5D4AEE4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14BCF1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Ângulo de V do fundo (deadrise)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125C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graus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276E685B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A51A6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Potência instalada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F2A2C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6968026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A6412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Motorização (marca / modelo / qtd.)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21E43B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Vela de içar tradicional (mastro de 17m / verga de 4m) + motor auxiliar diesel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Vela de içar baiana + motor auxiliar diesel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Vela de içar tradicional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Vela de içar tradicional + motor diesel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Vela latina de içar / carangueja + remos de apoio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  <w:t>Vela de pendão / espicha + varas de proa ('vareiro') e remos</w:t>
            </w:r>
          </w:p>
        </w:tc>
      </w:tr>
      <w:tr w:rsidR="00F43E00" w14:paraId="7E0138A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3055C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Área vélica (se veleiro)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86F0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m²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089E862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E8293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Combustível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81F57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7BFC239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48DFC4F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Água doce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153C2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4BD59DAA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ED80DE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máxima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757C9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5D71E701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0E72B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de cruzeiro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53251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49CBE0F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B803A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Autonomia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701167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MN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7361A0B8" w14:textId="77777777" w:rsidTr="004A6789">
        <w:trPr>
          <w:trHeight w:val="311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81F5D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9B3133"/>
                <w:sz w:val="17"/>
              </w:rPr>
              <w:t>RAZÕES  —  calcular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C1F7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FD5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0AD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6934C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91A0FB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D957B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05D8F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C14721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5FB20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LOA / BOA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3C66E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3,12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3,04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3,11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3,13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3,39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3,54</w:t>
            </w:r>
          </w:p>
        </w:tc>
      </w:tr>
      <w:tr w:rsidR="00F43E00" w14:paraId="4FEF8F8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69DBA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Razão desloc.-comprimento (DLR)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1CAD3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  <w:tr w:rsidR="00F43E00" w14:paraId="03C46AA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61BEE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 / Potência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E578B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kg/HP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</w:tr>
    </w:tbl>
    <w:p w14:paraId="213D3E59" w14:textId="77777777" w:rsidR="00F43E00" w:rsidRDefault="00000000">
      <w:pPr>
        <w:spacing w:before="120" w:after="0"/>
      </w:pPr>
      <w:r>
        <w:rPr>
          <w:rFonts w:ascii="Calibri" w:hAnsi="Calibri"/>
          <w:i/>
          <w:color w:val="808080"/>
          <w:sz w:val="15"/>
        </w:rPr>
        <w:t>DLR = Δ[t.long.] / (0,01 × LWL[pés])³      •      Deixe em branco os dados não informados na fonte.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5. Leitura paramétrica</w:t>
      </w:r>
    </w:p>
    <w:p>
      <w:pPr>
        <w:spacing w:before="0" w:after="80"/>
      </w:pPr>
      <w:r>
        <w:rPr>
          <w:b w:val="0"/>
          <w:i w:val="0"/>
          <w:sz w:val="20"/>
        </w:rPr>
        <w:t>A análise paramétrica revela uma notável consistência geométrica entre as embarcações tradicionais de carga da Baía de Todos-os-Santos e suas matrizes luso-ibéricas. A relação LOA/BOA dos saveiros baianos de vela de içar (Sombra da Lua, Vendaval II, Joia Rara e É da Vida) situa-se na faixa estreita de 3,04 a 3,13, exatamente espelhada pelo Bote Cacilheiro do Tejo (~3,3) e pelo Saveiro da Costa/Ria de Aveiro (3,5 a 3,8). Essa proporção confere ampla estabilidade de forma para suportar o adernamento sob vela sem exigir lastro pesado de chumbo, além de prover uma praça de carga desafogada a meio-navio. O calado raso (&lt; 0,60 m) e a capacidade de assentar no fundo ou na areia da praia na maré baixa são traços comuns e indispensáveis para a operação em estuários rasos como o Rio Paraguaçu e o Tejo.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6. Recomendação preliminar para a embarcação nova</w:t>
      </w:r>
    </w:p>
    <w:p>
      <w:pPr>
        <w:spacing w:before="0" w:after="80"/>
      </w:pPr>
      <w:r>
        <w:rPr>
          <w:b w:val="0"/>
          <w:i w:val="0"/>
          <w:sz w:val="20"/>
        </w:rPr>
        <w:t>Para o novo saveiro de carga de 7,50 m de Ricardo Teixeira, a geometria adotada (LOA 7,50 m, BOA 2,50 m, relação LOA/BOA = 3,00, calado carregado de ~0,38 m e pontal de 0,76 a 1,23 m) encontra respaldo paramétrico absoluto no Joia Rara (7,0 m) e nas versões de trabalho como Vendaval II (L/B 3,04) e Bote Cacilheiro (7 a 9 m). Recomenda-se manter o bojo cheio para garantir a flutuabilidade das 1,5 t de carga com borda livre na proa de 1,23 m, quilha de sacrifício reforçada para movimentação sobre roletes de madeira na areia e mastro único sem estais com vela de içar envergando cerca de 22 a 25 m².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7. Lacunas e observações</w:t>
      </w:r>
    </w:p>
    <w:p>
      <w:pPr>
        <w:spacing w:before="0" w:after="80"/>
      </w:pPr>
      <w:r>
        <w:rPr>
          <w:b w:val="0"/>
          <w:i w:val="0"/>
          <w:sz w:val="19"/>
        </w:rPr>
        <w:t>• Mestre José Simão (Capanema) / Rest. Mestre Cosme Rocha Sombra da Lua (1923) — lacunas: Comprimento na linha d'agua (LWL), Pontal (fundo ate o conves), Deslocamento, Angulo de V do fundo (deadrise), Potencia instalada, Combustivel, Agua doce</w:t>
      </w:r>
    </w:p>
    <w:p>
      <w:pPr>
        <w:spacing w:before="0" w:after="80"/>
      </w:pPr>
      <w:r>
        <w:rPr>
          <w:b w:val="0"/>
          <w:i w:val="0"/>
          <w:sz w:val="19"/>
        </w:rPr>
        <w:t>• Mestre Tradicional de Maragogipe / Mestre Toninho Vendaval II (1947) — lacunas: Comprimento na linha d'agua (LWL), Calado, Pontal (fundo ate o conves), Deslocamento, Angulo de V do fundo (deadrise), Potencia instalada</w:t>
      </w:r>
    </w:p>
    <w:p>
      <w:pPr>
        <w:spacing w:before="0" w:after="80"/>
      </w:pPr>
      <w:r>
        <w:rPr>
          <w:b w:val="0"/>
          <w:i w:val="0"/>
          <w:sz w:val="19"/>
        </w:rPr>
        <w:t>• Carpintaria Tradicional Baiana / Mestre Aristides Joia Rara — lacunas: Comprimento na linha d'agua (LWL), Calado, Pontal (fundo ate o conves), Deslocamento, Potencia instalada, ano</w:t>
      </w:r>
    </w:p>
    <w:p>
      <w:pPr>
        <w:spacing w:before="0" w:after="80"/>
      </w:pPr>
      <w:r>
        <w:rPr>
          <w:b w:val="0"/>
          <w:i w:val="0"/>
          <w:sz w:val="19"/>
        </w:rPr>
        <w:t>• Mestre de Maragogipinho / Mestre Carlinhos É da Vida (1920) — lacunas: Comprimento na linha d'agua (LWL), Pontal (fundo ate o conves), Deslocamento, Angulo de V do fundo (deadrise), Potencia instalada</w:t>
      </w:r>
    </w:p>
    <w:p>
      <w:pPr>
        <w:spacing w:before="0" w:after="80"/>
      </w:pPr>
      <w:r>
        <w:rPr>
          <w:b w:val="0"/>
          <w:i w:val="0"/>
          <w:sz w:val="19"/>
        </w:rPr>
        <w:t>• Carpintaria Tradicional do Tejo (Portugal) Bote Cacilheiro / Meia-Quilha — lacunas: Comprimento na linha d'agua (LWL), Pontal (fundo ate o conves), Deslocamento, Angulo de V do fundo (deadrise), Potencia instalada, ano</w:t>
      </w:r>
    </w:p>
    <w:p>
      <w:pPr>
        <w:spacing w:before="0" w:after="80"/>
      </w:pPr>
      <w:r>
        <w:rPr>
          <w:b w:val="0"/>
          <w:i w:val="0"/>
          <w:sz w:val="19"/>
        </w:rPr>
        <w:t>• Bernardino Gomes (Ovar / Aveiro, Portugal) Saveiro da Ria de Aveiro / Meia-Lua (Sempre Vim) (1920) — lacunas: Comprimento na linha d'agua (LWL), Calado, Pontal (fundo ate o conves), Deslocamento, Angulo de V do fundo (deadrise), Potencia instalada</w:t>
      </w:r>
    </w:p>
    <w:p>
      <w:pPr>
        <w:spacing w:before="80" w:after="80"/>
      </w:pPr>
      <w:r>
        <w:rPr>
          <w:b w:val="0"/>
          <w:i w:val="0"/>
          <w:sz w:val="20"/>
        </w:rPr>
        <w:t>Embarcações tradicionais de construção artesanal em madeira maciça não possuem registros industriais de deslocamento de fábrica em balança de precisão nem ângulo de deadrise padronizado; as fontes históricas e etnográficas (IPHAN, Associação Viva Saveiro, UFRB, Revista da Armada de Portugal e ANGE) privilegiam comprimento, boca, calado, armação e capacidade de carga, mantendo lacunas normais nos parâmetros modernos de estaleiro.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8. Fontes consultadas</w:t>
      </w:r>
    </w:p>
    <w:p>
      <w:pPr>
        <w:spacing w:before="0" w:after="80"/>
      </w:pPr>
      <w:r>
        <w:rPr>
          <w:b w:val="0"/>
          <w:i w:val="0"/>
          <w:sz w:val="18"/>
        </w:rPr>
        <w:t>• Mestre José Simão (Capanema) / Rest. Mestre Cosme Rocha Sombra da Lua — IPHAN - Bens Tombados: Saveiro de Vela de Içar Sombra da Lua — 2026-04-09 | acesso em 2026-10-14 — https://www.gov.br/iphan/pt-br/patrimonio-cultural/patrimonio-material/bens-tombados/embarcacoes-tombadas-1/saveiro-de-vela-de-icar-sombra-da-lua-ba</w:t>
      </w:r>
    </w:p>
    <w:p>
      <w:pPr>
        <w:spacing w:before="0" w:after="80"/>
      </w:pPr>
      <w:r>
        <w:rPr>
          <w:b w:val="0"/>
          <w:i w:val="0"/>
          <w:sz w:val="18"/>
        </w:rPr>
        <w:t>• Mestre José Simão (Capanema) / Rest. Mestre Cosme Rocha Sombra da Lua — Mar Bahia - Raio X do Sombra da Lua — 2024-08-20 | acesso em 2026-10-14 — https://www.marbahia.com.br/post/a-alma-dos-saveiros-a-volta-do-sombra-da-lua</w:t>
      </w:r>
    </w:p>
    <w:p>
      <w:pPr>
        <w:spacing w:before="0" w:after="80"/>
      </w:pPr>
      <w:r>
        <w:rPr>
          <w:b w:val="0"/>
          <w:i w:val="0"/>
          <w:sz w:val="18"/>
        </w:rPr>
        <w:t>• Mestre Tradicional de Maragogipe / Mestre Toninho Vendaval II — UFRB / PPGAP - Dissertação Indira Chaves Batista (Tabela 1, p. 21 / Weissheimer 2010) — 2023-10-26 | acesso em 2026-10-14 — https://www.ufrb.edu.br/ppgap/images/2023_INDIRA.pdf</w:t>
      </w:r>
    </w:p>
    <w:p>
      <w:pPr>
        <w:spacing w:before="0" w:after="80"/>
      </w:pPr>
      <w:r>
        <w:rPr>
          <w:b w:val="0"/>
          <w:i w:val="0"/>
          <w:sz w:val="18"/>
        </w:rPr>
        <w:t>• Carpintaria Tradicional Baiana / Mestre Aristides Joia Rara — UFRB / PPGAP - Dissertação Indira Chaves Batista (Tabela 1 e Tabela 2, p. 21-22) — 2023-10-26 | acesso em 2026-10-14 — https://www.ufrb.edu.br/ppgap/images/2023_INDIRA.pdf</w:t>
      </w:r>
    </w:p>
    <w:p>
      <w:pPr>
        <w:spacing w:before="0" w:after="80"/>
      </w:pPr>
      <w:r>
        <w:rPr>
          <w:b w:val="0"/>
          <w:i w:val="0"/>
          <w:sz w:val="18"/>
        </w:rPr>
        <w:t>• Mestre de Maragogipinho / Mestre Carlinhos É da Vida — UFRB / PPGAP - Dissertação Indira Chaves Batista (Tabela 1, p. 21) — 2023-10-26 | acesso em 2026-10-14 — https://www.ufrb.edu.br/ppgap/images/2023_INDIRA.pdf</w:t>
      </w:r>
    </w:p>
    <w:p>
      <w:pPr>
        <w:spacing w:before="0" w:after="80"/>
      </w:pPr>
      <w:r>
        <w:rPr>
          <w:b w:val="0"/>
          <w:i w:val="0"/>
          <w:sz w:val="18"/>
        </w:rPr>
        <w:t>• Mestre de Maragogipinho / Mestre Carlinhos É da Vida — Mar Bahia - Os Saveiros Centenários — 2024-08-20 | acesso em 2026-10-14 — https://www.marbahia.com.br/post/a-alma-dos-saveiros-a-volta-do-sombra-da-lua</w:t>
      </w:r>
    </w:p>
    <w:p>
      <w:pPr>
        <w:spacing w:before="0" w:after="80"/>
      </w:pPr>
      <w:r>
        <w:rPr>
          <w:b w:val="0"/>
          <w:i w:val="0"/>
          <w:sz w:val="18"/>
        </w:rPr>
        <w:t>• Carpintaria Tradicional do Tejo (Portugal) Bote Cacilheiro / Meia-Quilha — Revista da Armada (Marinha Portuguesa, Nº 470, pp. 15-17) — 2013-01-01 | acesso em 2026-10-14 — https://www.marinha.pt/conteudos_externos/Revista_Armada/PDF/2013/RA470.pdf</w:t>
      </w:r>
    </w:p>
    <w:p>
      <w:pPr>
        <w:spacing w:before="0" w:after="80"/>
      </w:pPr>
      <w:r>
        <w:rPr>
          <w:b w:val="0"/>
          <w:i w:val="0"/>
          <w:sz w:val="18"/>
        </w:rPr>
        <w:t>• Carpintaria Tradicional do Tejo (Portugal) Bote Cacilheiro / Meia-Quilha — ANGE - Arquivo Nacional de Embarcações Tradicionais de Portugal — sem data identificavel | acesso em 2026-10-14 — https://www.ange.pt/index.php/arquivo/embarcacoes-tradicionais</w:t>
      </w:r>
    </w:p>
    <w:p>
      <w:pPr>
        <w:spacing w:before="0" w:after="80"/>
      </w:pPr>
      <w:r>
        <w:rPr>
          <w:b w:val="0"/>
          <w:i w:val="0"/>
          <w:sz w:val="18"/>
        </w:rPr>
        <w:t>• Bernardino Gomes (Ovar / Aveiro, Portugal) Saveiro da Ria de Aveiro / Meia-Lua (Sempre Vim) — Revista da Armada (Marinha Portuguesa, Nº 358, Peças para Recordar: Saveiro da Caparica/Aveiro) — 2002-11-01 | acesso em 2026-10-14 — https://www.marinha.pt/Conteudos_Externos/Revista_Armada/2002/files/basic-html/page397.html</w:t>
      </w:r>
    </w:p>
    <w:p>
      <w:pPr>
        <w:spacing w:before="160" w:after="80"/>
      </w:pPr>
      <w:r>
        <w:rPr>
          <w:b w:val="0"/>
          <w:i/>
          <w:sz w:val="18"/>
        </w:rPr>
        <w:t>Planilha comparativa completa (todos os parâmetros, aba com o dado original da fonte e aba métrica calculada por fórmula): Estudo de Similar - Ricardo Teixeira.xlsx</w:t>
      </w:r>
    </w:p>
    <w:sectPr w:rsidR="00F43E00" w:rsidSect="00244A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27" w:right="1274" w:bottom="1417" w:left="1701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056D" w14:textId="77777777" w:rsidR="006145F5" w:rsidRDefault="006145F5" w:rsidP="001348DE">
      <w:pPr>
        <w:spacing w:after="0" w:line="240" w:lineRule="auto"/>
      </w:pPr>
      <w:r>
        <w:separator/>
      </w:r>
    </w:p>
  </w:endnote>
  <w:endnote w:type="continuationSeparator" w:id="0">
    <w:p w14:paraId="3653A5A1" w14:textId="77777777" w:rsidR="006145F5" w:rsidRDefault="006145F5" w:rsidP="0013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324" w14:textId="77777777" w:rsidR="00244A68" w:rsidRPr="00CA50EA" w:rsidRDefault="00244A68" w:rsidP="00244A68">
    <w:pPr>
      <w:pStyle w:val="Footer"/>
      <w:jc w:val="center"/>
      <w:rPr>
        <w:color w:val="808080" w:themeColor="background1" w:themeShade="80"/>
        <w:sz w:val="14"/>
        <w:szCs w:val="14"/>
      </w:rPr>
    </w:pPr>
    <w:r w:rsidRPr="00CA50EA">
      <w:rPr>
        <w:color w:val="808080" w:themeColor="background1" w:themeShade="80"/>
        <w:sz w:val="14"/>
        <w:szCs w:val="14"/>
      </w:rPr>
      <w:t>O conteúdo deste material é de uso exclusivo dos alunos matriculados no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curso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do Brana. </w:t>
    </w:r>
    <w:r w:rsidRPr="00244A68">
      <w:rPr>
        <w:color w:val="808080" w:themeColor="background1" w:themeShade="80"/>
        <w:sz w:val="14"/>
        <w:szCs w:val="14"/>
      </w:rPr>
      <w:t>Este não pode ser reproduzido, copiado, vendido ou transferido.</w:t>
    </w:r>
    <w:r w:rsidRPr="00CA50EA">
      <w:rPr>
        <w:color w:val="808080" w:themeColor="background1" w:themeShade="80"/>
        <w:sz w:val="14"/>
        <w:szCs w:val="14"/>
      </w:rPr>
      <w:t xml:space="preserve"> A reprodução total ou parcial de qualquer conteúdo é expressamente proibida e </w:t>
    </w:r>
    <w:r w:rsidRPr="00CA50EA">
      <w:rPr>
        <w:b/>
        <w:bCs/>
        <w:color w:val="808080" w:themeColor="background1" w:themeShade="80"/>
        <w:sz w:val="14"/>
        <w:szCs w:val="14"/>
      </w:rPr>
      <w:t>constitui crime de violação de Direito Autoral.</w:t>
    </w:r>
  </w:p>
  <w:p w14:paraId="562B5ACB" w14:textId="77777777" w:rsidR="00244A68" w:rsidRPr="00CA50EA" w:rsidRDefault="000F7A4C" w:rsidP="000F7A4C">
    <w:pPr>
      <w:pStyle w:val="Footer"/>
      <w:tabs>
        <w:tab w:val="clear" w:pos="4252"/>
        <w:tab w:val="clear" w:pos="8504"/>
        <w:tab w:val="left" w:pos="2850"/>
        <w:tab w:val="left" w:pos="3315"/>
      </w:tabs>
      <w:jc w:val="both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ab/>
    </w:r>
    <w:r>
      <w:rPr>
        <w:color w:val="808080" w:themeColor="background1" w:themeShade="8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33B0" w14:textId="77777777" w:rsidR="006145F5" w:rsidRDefault="006145F5" w:rsidP="001348DE">
      <w:pPr>
        <w:spacing w:after="0" w:line="240" w:lineRule="auto"/>
      </w:pPr>
      <w:r>
        <w:separator/>
      </w:r>
    </w:p>
  </w:footnote>
  <w:footnote w:type="continuationSeparator" w:id="0">
    <w:p w14:paraId="0D89026F" w14:textId="77777777" w:rsidR="006145F5" w:rsidRDefault="006145F5" w:rsidP="0013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302E" w14:textId="77777777" w:rsidR="001348DE" w:rsidRDefault="00000000">
    <w:pPr>
      <w:pStyle w:val="Header"/>
    </w:pPr>
    <w:r>
      <w:rPr>
        <w:noProof/>
        <w:lang w:eastAsia="pt-BR"/>
      </w:rPr>
      <w:pict w14:anchorId="663CA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7F58" w14:textId="77777777" w:rsidR="001348DE" w:rsidRDefault="00000000">
    <w:pPr>
      <w:pStyle w:val="Header"/>
    </w:pPr>
    <w:r>
      <w:rPr>
        <w:noProof/>
        <w:lang w:eastAsia="pt-BR"/>
      </w:rPr>
      <w:pict w14:anchorId="663C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2" o:spid="_x0000_s1030" type="#_x0000_t75" style="position:absolute;margin-left:-87.65pt;margin-top:-108.45pt;width:595.7pt;height:841.9pt;z-index:-251656192;mso-position-horizontal-relative:margin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E4F7" w14:textId="77777777" w:rsidR="001348DE" w:rsidRDefault="00000000">
    <w:pPr>
      <w:pStyle w:val="Header"/>
    </w:pPr>
    <w:r>
      <w:rPr>
        <w:noProof/>
        <w:lang w:eastAsia="pt-BR"/>
      </w:rPr>
      <w:pict w14:anchorId="663CA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E4"/>
    <w:multiLevelType w:val="multilevel"/>
    <w:tmpl w:val="1D60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66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DE"/>
    <w:rsid w:val="000079B4"/>
    <w:rsid w:val="000473A9"/>
    <w:rsid w:val="00064688"/>
    <w:rsid w:val="00092C9A"/>
    <w:rsid w:val="000B5EC5"/>
    <w:rsid w:val="000F7A4C"/>
    <w:rsid w:val="00112368"/>
    <w:rsid w:val="00131493"/>
    <w:rsid w:val="001348DE"/>
    <w:rsid w:val="00151F81"/>
    <w:rsid w:val="00171701"/>
    <w:rsid w:val="001927FF"/>
    <w:rsid w:val="001D1125"/>
    <w:rsid w:val="0020085D"/>
    <w:rsid w:val="00215429"/>
    <w:rsid w:val="00244A68"/>
    <w:rsid w:val="002D435D"/>
    <w:rsid w:val="00307A34"/>
    <w:rsid w:val="0035580E"/>
    <w:rsid w:val="0036027F"/>
    <w:rsid w:val="0038182D"/>
    <w:rsid w:val="003B2A2B"/>
    <w:rsid w:val="00416BE2"/>
    <w:rsid w:val="00491D53"/>
    <w:rsid w:val="004922A0"/>
    <w:rsid w:val="004A6789"/>
    <w:rsid w:val="00521969"/>
    <w:rsid w:val="005A56B3"/>
    <w:rsid w:val="006145F5"/>
    <w:rsid w:val="006A6B41"/>
    <w:rsid w:val="006E38A3"/>
    <w:rsid w:val="006E5F42"/>
    <w:rsid w:val="006F04E4"/>
    <w:rsid w:val="007033B7"/>
    <w:rsid w:val="00720A73"/>
    <w:rsid w:val="007371C3"/>
    <w:rsid w:val="00746EBE"/>
    <w:rsid w:val="0075081D"/>
    <w:rsid w:val="0075694D"/>
    <w:rsid w:val="00775F27"/>
    <w:rsid w:val="007B3581"/>
    <w:rsid w:val="007B6E5F"/>
    <w:rsid w:val="007C5A11"/>
    <w:rsid w:val="007F7798"/>
    <w:rsid w:val="00896F35"/>
    <w:rsid w:val="008A34EB"/>
    <w:rsid w:val="008F7FD2"/>
    <w:rsid w:val="00941106"/>
    <w:rsid w:val="00976273"/>
    <w:rsid w:val="009D00C3"/>
    <w:rsid w:val="009D0464"/>
    <w:rsid w:val="00AA1C27"/>
    <w:rsid w:val="00AB222C"/>
    <w:rsid w:val="00AD0224"/>
    <w:rsid w:val="00AF7B39"/>
    <w:rsid w:val="00B20C4C"/>
    <w:rsid w:val="00B253A7"/>
    <w:rsid w:val="00B56E3B"/>
    <w:rsid w:val="00B620AD"/>
    <w:rsid w:val="00B66270"/>
    <w:rsid w:val="00BE6B79"/>
    <w:rsid w:val="00C0580A"/>
    <w:rsid w:val="00CA28C3"/>
    <w:rsid w:val="00CA50EA"/>
    <w:rsid w:val="00CA6F73"/>
    <w:rsid w:val="00D363D0"/>
    <w:rsid w:val="00D57A05"/>
    <w:rsid w:val="00D72DF6"/>
    <w:rsid w:val="00D75D30"/>
    <w:rsid w:val="00D90A3E"/>
    <w:rsid w:val="00DC2E20"/>
    <w:rsid w:val="00DC6DA6"/>
    <w:rsid w:val="00DF3EB5"/>
    <w:rsid w:val="00DF4E31"/>
    <w:rsid w:val="00E05B7D"/>
    <w:rsid w:val="00E14ABE"/>
    <w:rsid w:val="00E419CA"/>
    <w:rsid w:val="00E61474"/>
    <w:rsid w:val="00E65B44"/>
    <w:rsid w:val="00E87B6A"/>
    <w:rsid w:val="00E92CCA"/>
    <w:rsid w:val="00E938BE"/>
    <w:rsid w:val="00EB52DA"/>
    <w:rsid w:val="00EE6D72"/>
    <w:rsid w:val="00F251AE"/>
    <w:rsid w:val="00F25AFE"/>
    <w:rsid w:val="00F27F36"/>
    <w:rsid w:val="00F27F4A"/>
    <w:rsid w:val="00F35992"/>
    <w:rsid w:val="00F43E00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FC448"/>
  <w15:docId w15:val="{CEC724D3-EC4A-46B6-9A6D-4FC87990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2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22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DE"/>
  </w:style>
  <w:style w:type="paragraph" w:styleId="Footer">
    <w:name w:val="footer"/>
    <w:basedOn w:val="Normal"/>
    <w:link w:val="Foot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DE"/>
  </w:style>
  <w:style w:type="character" w:customStyle="1" w:styleId="Heading1Char">
    <w:name w:val="Heading 1 Char"/>
    <w:basedOn w:val="DefaultParagraphFont"/>
    <w:link w:val="Heading1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AD022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1A63-A12C-4995-BF87-A747574D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Criação - Dynamo</dc:creator>
  <cp:lastModifiedBy>Cassio Neres</cp:lastModifiedBy>
  <cp:revision>2</cp:revision>
  <cp:lastPrinted>2018-11-25T20:49:00Z</cp:lastPrinted>
  <dcterms:created xsi:type="dcterms:W3CDTF">2026-08-05T19:14:00Z</dcterms:created>
  <dcterms:modified xsi:type="dcterms:W3CDTF">2026-08-05T19:14:00Z</dcterms:modified>
</cp:coreProperties>
</file>