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78B8C" w14:textId="77777777" w:rsidR="00F43E00" w:rsidRDefault="00000000">
      <w:pPr>
        <w:spacing w:after="40"/>
      </w:pPr>
      <w:r>
        <w:rPr>
          <w:rFonts w:ascii="Calibri" w:hAnsi="Calibri"/>
          <w:b/>
          <w:color w:val="9B3133"/>
          <w:sz w:val="30"/>
        </w:rPr>
        <w:t>ESTUDO DE SIMILAR — RAFAEL ROSA BATISTA</w:t>
      </w:r>
    </w:p>
    <w:p w14:paraId="44413D98" w14:textId="77777777" w:rsidR="00F43E00" w:rsidRDefault="00000000">
      <w:pPr>
        <w:spacing w:after="160"/>
      </w:pPr>
      <w:r>
        <w:rPr>
          <w:rFonts w:ascii="Calibri" w:hAnsi="Calibri"/>
          <w:color w:val="595959"/>
          <w:sz w:val="18"/>
        </w:rPr>
        <w:t>Estudo comparativo de embarcações similares  |  unidades no sistema métrico (SI)</w:t>
      </w:r>
    </w:p>
    <w:p>
      <w:pPr>
        <w:spacing w:before="160" w:after="20"/>
      </w:pPr>
      <w:r>
        <w:rPr>
          <w:b/>
          <w:i w:val="0"/>
          <w:sz w:val="20"/>
        </w:rPr>
        <w:t>Projetista: Rafael Rosa Batista</w:t>
      </w:r>
    </w:p>
    <w:p>
      <w:pPr>
        <w:spacing w:before="0" w:after="20"/>
      </w:pPr>
      <w:r>
        <w:rPr>
          <w:b w:val="0"/>
          <w:i w:val="0"/>
          <w:sz w:val="20"/>
        </w:rPr>
        <w:t>Data: 2026-09-15</w:t>
      </w:r>
    </w:p>
    <w:p>
      <w:pPr>
        <w:spacing w:before="0" w:after="80"/>
      </w:pPr>
      <w:r>
        <w:rPr>
          <w:b w:val="0"/>
          <w:i w:val="0"/>
          <w:sz w:val="20"/>
        </w:rPr>
        <w:t>Embarcação pretendida: Saveiro Oceânico de 42 pés para circum-navegação Salvador ➔ China via Pacífico, 3 quartos, 6 pessoas, vela de içar e quilha 60x30 cm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1. Caso de uso</w:t>
      </w:r>
    </w:p>
    <w:p>
      <w:pPr>
        <w:spacing w:before="0" w:after="80"/>
      </w:pPr>
      <w:r>
        <w:rPr>
          <w:b w:val="0"/>
          <w:i w:val="0"/>
          <w:sz w:val="20"/>
        </w:rPr>
        <w:t>Cruzeiro de circum-navegação de longo curso partindo de Salvador até o sul da China através do Canal do Panamá e Oceano Pacífico. Capacidade para 6 pessoas em 3 quartos privativos, propulsão 100% a vela (Vela de Içar + Vela do Juízo, sem motor auxiliar), construção artesanal em madeira maciça calafetada, com foco em máxima velocidade sob vela em regime de deslocamento rápido.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2. Critérios de seleção dos similares</w:t>
      </w:r>
    </w:p>
    <w:p>
      <w:pPr>
        <w:spacing w:before="0" w:after="80"/>
      </w:pPr>
      <w:r>
        <w:rPr>
          <w:b w:val="0"/>
          <w:i w:val="0"/>
          <w:sz w:val="20"/>
        </w:rPr>
        <w:t>Veleiros oceânicos reais de 40 a 44 pés consagrados em travessias oceânicas rápidas e regatas de longo curso no Pacífico (Transpac / Pacific Cup), com acomodações completas de 3 cabines, alta razão de área vélica/deslocamento e capacidade de altas médias diárias de milhagem.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3. Embarcações similares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1 — Outbound Yachts 44/46 (2001)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Veleiro oceânico de alta performance para travessias rápidas no Pacífico com acomodações completas e alta velocidade de cruzeiro.</w:t>
      </w:r>
    </w:p>
    <w:p>
      <w:pPr>
        <w:spacing w:before="0" w:after="80"/>
      </w:pPr>
      <w:r>
        <w:rPr>
          <w:b w:val="0"/>
          <w:i w:val="0"/>
          <w:sz w:val="20"/>
        </w:rPr>
        <w:t>LOA: 13,64 m  •  LWL: 12,27 m  •  BOA (boca): 4,11 m  •  Calado: 1,98 m  •  Deslocamento: 12.701 kg  •  Potência: 75 HP  •  Motorização: Yanmar 4JH4-TE Diesel 75 HP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SailboatData.com — Outbound 44/46 — sem data identificável | acesso em 2026-09-15 — https://sailboatdata.com/sailboat/outbound-4446/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conves), Tanque de dejetos (aguas negras), Angulo de V do fundo (deadrise), Borda livre a proa (FF), Borda livre a meia-nau (FM)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2 — Santa Cruz Yachts 40 (1982)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Lenda das travessias oceânicas rápidas de popa nos ventos alísios do Pacífico (Transpac), com altíssima razão vela/deslocamento.</w:t>
      </w:r>
    </w:p>
    <w:p>
      <w:pPr>
        <w:spacing w:before="0" w:after="80"/>
      </w:pPr>
      <w:r>
        <w:rPr>
          <w:b w:val="0"/>
          <w:i w:val="0"/>
          <w:sz w:val="20"/>
        </w:rPr>
        <w:t>LOA: 12,19 m  •  LWL: 10,97 m  •  BOA (boca): 3,66 m  •  Calado: 2,13 m  •  Deslocamento: 4.763 kg  •  Potência: 13 HP  •  Motorização: Trident Diesel 13 HP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SailboatData.com — Santa Cruz 40 — sem data identificável | acesso em 2026-09-15 — https://sailboatdata.com/sailboat/santa-cruz-40/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conves), Tanque de dejetos (aguas negras), Angulo de V do fundo (deadrise), Borda livre a proa (FF), Borda livre a meia-nau (FM)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3 — J Boats 120 (1994)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Referência internacional em cruzeiro rápido oceânico de 40 pés com 3 cabines e excelente manobrabilidade em travessias.</w:t>
      </w:r>
    </w:p>
    <w:p>
      <w:pPr>
        <w:spacing w:before="0" w:after="80"/>
      </w:pPr>
      <w:r>
        <w:rPr>
          <w:b w:val="0"/>
          <w:i w:val="0"/>
          <w:sz w:val="20"/>
        </w:rPr>
        <w:t>LOA: 12,19 m  •  LWL: 10,52 m  •  BOA (boca): 3,66 m  •  Calado: 2,13 m  •  Deslocamento: 6.305 kg  •  Potência: 38 HP  •  Motorização: Yanmar 3JH2E Diesel 38 HP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SailboatData.com — J/120 — sem data identificável | acesso em 2026-09-15 — https://sailboatdata.com/sailboat/j120/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conves), Tanque de dejetos (aguas negras), Angulo de V do fundo (deadrise), Borda livre a proa (FF), Borda livre a meia-nau (FM)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4. Tabela comparativa</w:t>
      </w:r>
    </w:p>
    <w:p>
      <w:pPr>
        <w:spacing w:before="0" w:after="80"/>
      </w:pPr>
      <w:r>
        <w:rPr>
          <w:b w:val="0"/>
          <w:i/>
          <w:sz w:val="17"/>
        </w:rPr>
        <w:t>Valores em SI, exceto potência (HP) e deslocamento/potência (kg/HP), que seguem o rótulo deste modelo. Célula em branco significa que a fonte não informa o dado — nunca que o valor é zero.</w:t>
      </w:r>
    </w:p>
    <w:tbl>
      <w:tblPr>
        <w:tblW w:w="8918" w:type="dxa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709"/>
        <w:gridCol w:w="839"/>
        <w:gridCol w:w="839"/>
        <w:gridCol w:w="839"/>
        <w:gridCol w:w="839"/>
        <w:gridCol w:w="839"/>
        <w:gridCol w:w="839"/>
      </w:tblGrid>
      <w:tr w:rsidR="00F43E00" w14:paraId="0FEBAE9E" w14:textId="77777777" w:rsidTr="004A6789">
        <w:trPr>
          <w:trHeight w:val="351"/>
          <w:tblHeader/>
          <w:jc w:val="center"/>
        </w:trPr>
        <w:tc>
          <w:tcPr>
            <w:tcW w:w="3175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E4D1D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PARÂMETRO</w:t>
            </w:r>
          </w:p>
        </w:tc>
        <w:tc>
          <w:tcPr>
            <w:tcW w:w="70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65365A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UNID.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Outbound Yachts 44/46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Santa Cruz Yachts 40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J Boats 120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</w:r>
          </w:p>
        </w:tc>
      </w:tr>
      <w:tr w:rsidR="00F43E00" w14:paraId="6BA452BE" w14:textId="77777777" w:rsidTr="004A6789">
        <w:trPr>
          <w:trHeight w:val="878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F9697D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000000"/>
                <w:sz w:val="18"/>
              </w:rPr>
              <w:t>Embarcação  (estaleiro / modelo)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4C3F5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Outbound Yachts 44/46 (2001)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Santa Cruz Yachts 40 (1982)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J Boats 120 (1994)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C03882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E8B862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9A575C8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1E022864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1BB970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total (LOA)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9D21A3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13,64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12,19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12,19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7ABFF0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C62C03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744184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234D876F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3D44A16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na linha d'água (LWL)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2B0BF5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12,27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10,97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10,52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4AABE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B1013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87E44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5064B1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5168A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Boca máxima (BOA)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293C90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4,11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3,66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3,66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A34A1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E5D042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74484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9D057B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D7AEBF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Calado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BB8D1E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1,98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2,13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2,13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E37E19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0D5349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4F788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5989EE6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8C204E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6433B08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12.701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4.763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6.305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183AA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B900A2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FE1D440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5D4AEE4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B14BCF1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Ângulo de V do fundo (deadrise)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5A125C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graus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6D579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C604D5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7B45C6E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276E685B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A51A6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Potência instalada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F2A2C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FA963A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06126A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A13DF68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968026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1A6412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Motorização (marca / modelo / qtd.)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21E43B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Yanmar 4JH4-TE Diesel 75 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Trident Diesel 13 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Yanmar 3JH2E Diesel 38 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83FE82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9C76B3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267F67E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E0138A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63055C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Área vélica (se veleiro)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586F0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m²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100,61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68,19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72,46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E1FAEFA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088A77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8DDA6D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089E862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E8293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Combustível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81F57A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757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151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102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D9C1F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F39E9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17C99F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BFC239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48DFC4F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Água doce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6153C2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757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341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284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2B78BC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5C37D1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A2CF6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BD59DAA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ED80DE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máxima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757C9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6,8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142D1F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7DD15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4D3C913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5D71E701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D0E72B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de cruzeiro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E53251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67D240D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9DCD0C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414146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9CBE0F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5B803A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Autonomia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701167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MN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CF1D76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4E0C675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E2A5A02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361A0B8" w14:textId="77777777" w:rsidTr="004A6789">
        <w:trPr>
          <w:trHeight w:val="311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D81F5D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9B3133"/>
                <w:sz w:val="17"/>
              </w:rPr>
              <w:t>RAZÕES  —  calcular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DC1F77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53FD52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E0AD6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6934C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91A0FB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D957B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05D8F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C14721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5FB20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LOA / BOA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93C66EC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3,31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3,33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3,33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A595A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26B6F0D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902CD2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FEF8F8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69DBA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Razão desloc.-comprimento (DLR)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31CAD3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192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151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EAB1A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CAEA3AC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2C9B9F4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03C46AA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61BEE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 / Potência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4E578B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kg/HP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169,3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366,4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165,9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270AA6F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74736BF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20C0FBB" w14:textId="77777777" w:rsidR="00F43E00" w:rsidRDefault="00F43E00">
            <w:pPr>
              <w:spacing w:before="20" w:after="20" w:line="240" w:lineRule="auto"/>
            </w:pPr>
          </w:p>
        </w:tc>
      </w:tr>
    </w:tbl>
    <w:p w14:paraId="213D3E59" w14:textId="77777777" w:rsidR="00F43E00" w:rsidRDefault="00000000">
      <w:pPr>
        <w:spacing w:before="120" w:after="0"/>
      </w:pPr>
      <w:r>
        <w:rPr>
          <w:rFonts w:ascii="Calibri" w:hAnsi="Calibri"/>
          <w:i/>
          <w:color w:val="808080"/>
          <w:sz w:val="15"/>
        </w:rPr>
        <w:t>DLR = Δ[t.long.] / (0,01 × LWL[pés])³      •      Deixe em branco os dados não informados na fonte.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5. Leitura paramétrica</w:t>
      </w:r>
    </w:p>
    <w:p>
      <w:pPr>
        <w:spacing w:before="0" w:after="80"/>
      </w:pPr>
      <w:r>
        <w:rPr>
          <w:b w:val="0"/>
          <w:i w:val="0"/>
          <w:sz w:val="20"/>
        </w:rPr>
        <w:t>A comparação dos três similares rápidos mostra faixas claras de projeto: LOA entre 12,19 m e 13,64 m; boca entre 3,66 m e 4,11 m (relação LOA/BOA entre 3,32 e 3,33); deslocamento variando de 4.763 kg (ultraleve) a 12.701 kg (cruzeiro oceânico equipado); área vélica entre 68 m² e 100 m² gerando razões SA/D muito altas (18,87 a 24,58). A velocidade teórica de casco situa-se entre 7,8 e 8,5 nós, com capacidade real de surfar e ultrapassar 10–12 nós em ventos alísios de popa.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6. Recomendação preliminar para a embarcação nova</w:t>
      </w:r>
    </w:p>
    <w:p>
      <w:pPr>
        <w:spacing w:before="0" w:after="80"/>
      </w:pPr>
      <w:r>
        <w:rPr>
          <w:b w:val="0"/>
          <w:i w:val="0"/>
          <w:sz w:val="20"/>
        </w:rPr>
        <w:t>Para o Saveiro Oceânico de Rafael Rosa Batista em madeira maciça calafetada, recomenda-se adotar LOA de 12,80 m (42,0 ft), Linha d'Água (LWL) de 11,50 m, Boca de 3,85 m e Calado de 1,75 m, com deslocamento de projeto em torno de 9.500 a 11.000 kg e área vélica total na Vela de Içar em torno de 85 a 95 m². Essas proporções combinam o espaço indispensável para as 3 cabines privativas com a esbeltez e potência necessárias para atingir velocidade de casco de ~8,5 nós.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7. Lacunas e observações</w:t>
      </w:r>
    </w:p>
    <w:p>
      <w:pPr>
        <w:spacing w:before="0" w:after="80"/>
      </w:pPr>
      <w:r>
        <w:rPr>
          <w:b w:val="0"/>
          <w:i w:val="0"/>
          <w:sz w:val="19"/>
        </w:rPr>
        <w:t>• Outbound Yachts 44/46 (2001) — lacunas: Pontal (fundo ate o conves), Tanque de dejetos (aguas negras), Angulo de V do fundo (deadrise), Borda livre a proa (FF), Borda livre a meia-nau (FM)</w:t>
      </w:r>
    </w:p>
    <w:p>
      <w:pPr>
        <w:spacing w:before="0" w:after="80"/>
      </w:pPr>
      <w:r>
        <w:rPr>
          <w:b w:val="0"/>
          <w:i w:val="0"/>
          <w:sz w:val="19"/>
        </w:rPr>
        <w:t>• Santa Cruz Yachts 40 (1982) — lacunas: Pontal (fundo ate o conves), Tanque de dejetos (aguas negras), Angulo de V do fundo (deadrise), Borda livre a proa (FF), Borda livre a meia-nau (FM)</w:t>
      </w:r>
    </w:p>
    <w:p>
      <w:pPr>
        <w:spacing w:before="0" w:after="80"/>
      </w:pPr>
      <w:r>
        <w:rPr>
          <w:b w:val="0"/>
          <w:i w:val="0"/>
          <w:sz w:val="19"/>
        </w:rPr>
        <w:t>• J Boats 120 (1994) — lacunas: Pontal (fundo ate o conves), Tanque de dejetos (aguas negras), Angulo de V do fundo (deadrise), Borda livre a proa (FF), Borda livre a meia-nau (FM)</w:t>
      </w:r>
    </w:p>
    <w:p>
      <w:pPr>
        <w:spacing w:before="80" w:after="80"/>
      </w:pPr>
      <w:r>
        <w:rPr>
          <w:b w:val="0"/>
          <w:i w:val="0"/>
          <w:sz w:val="20"/>
        </w:rPr>
        <w:t>Todos os dados foram extraídos do banco de dados oficial SailboatData.com. As fichas originais dos veleiros modernos listam motores a diesel auxiliares, mas o projeto proposto operará 100% sob propulsão vélica conforme requisito mandatório do armador.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8. Fontes consultadas</w:t>
      </w:r>
    </w:p>
    <w:p>
      <w:pPr>
        <w:spacing w:before="0" w:after="80"/>
      </w:pPr>
      <w:r>
        <w:rPr>
          <w:b w:val="0"/>
          <w:i w:val="0"/>
          <w:sz w:val="18"/>
        </w:rPr>
        <w:t>• Outbound Yachts 44/46 — SailboatData.com — Outbound 44/46 — sem data identificável | acesso em 2026-09-15 — https://sailboatdata.com/sailboat/outbound-4446/</w:t>
      </w:r>
    </w:p>
    <w:p>
      <w:pPr>
        <w:spacing w:before="0" w:after="80"/>
      </w:pPr>
      <w:r>
        <w:rPr>
          <w:b w:val="0"/>
          <w:i w:val="0"/>
          <w:sz w:val="18"/>
        </w:rPr>
        <w:t>• Santa Cruz Yachts 40 — SailboatData.com — Santa Cruz 40 — sem data identificável | acesso em 2026-09-15 — https://sailboatdata.com/sailboat/santa-cruz-40/</w:t>
      </w:r>
    </w:p>
    <w:p>
      <w:pPr>
        <w:spacing w:before="0" w:after="80"/>
      </w:pPr>
      <w:r>
        <w:rPr>
          <w:b w:val="0"/>
          <w:i w:val="0"/>
          <w:sz w:val="18"/>
        </w:rPr>
        <w:t>• J Boats 120 — SailboatData.com — J/120 — sem data identificável | acesso em 2026-09-15 — https://sailboatdata.com/sailboat/j120/</w:t>
      </w:r>
    </w:p>
    <w:p>
      <w:pPr>
        <w:spacing w:before="160" w:after="80"/>
      </w:pPr>
      <w:r>
        <w:rPr>
          <w:b w:val="0"/>
          <w:i/>
          <w:sz w:val="18"/>
        </w:rPr>
        <w:t>Planilha comparativa completa (todos os parâmetros, aba com o dado original da fonte e aba métrica calculada por fórmula): Estudo de Similar - Rafael Rosa Batista.xlsx</w:t>
      </w:r>
    </w:p>
    <w:sectPr w:rsidR="00F43E00" w:rsidSect="00244A6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127" w:right="1274" w:bottom="1417" w:left="1701" w:header="708" w:footer="1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6056D" w14:textId="77777777" w:rsidR="006145F5" w:rsidRDefault="006145F5" w:rsidP="001348DE">
      <w:pPr>
        <w:spacing w:after="0" w:line="240" w:lineRule="auto"/>
      </w:pPr>
      <w:r>
        <w:separator/>
      </w:r>
    </w:p>
  </w:endnote>
  <w:endnote w:type="continuationSeparator" w:id="0">
    <w:p w14:paraId="3653A5A1" w14:textId="77777777" w:rsidR="006145F5" w:rsidRDefault="006145F5" w:rsidP="0013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CA324" w14:textId="77777777" w:rsidR="00244A68" w:rsidRPr="00CA50EA" w:rsidRDefault="00244A68" w:rsidP="00244A68">
    <w:pPr>
      <w:pStyle w:val="Footer"/>
      <w:jc w:val="center"/>
      <w:rPr>
        <w:color w:val="808080" w:themeColor="background1" w:themeShade="80"/>
        <w:sz w:val="14"/>
        <w:szCs w:val="14"/>
      </w:rPr>
    </w:pPr>
    <w:r w:rsidRPr="00CA50EA">
      <w:rPr>
        <w:color w:val="808080" w:themeColor="background1" w:themeShade="80"/>
        <w:sz w:val="14"/>
        <w:szCs w:val="14"/>
      </w:rPr>
      <w:t>O conteúdo deste material é de uso exclusivo dos alunos matriculados no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curso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do Brana. </w:t>
    </w:r>
    <w:r w:rsidRPr="00244A68">
      <w:rPr>
        <w:color w:val="808080" w:themeColor="background1" w:themeShade="80"/>
        <w:sz w:val="14"/>
        <w:szCs w:val="14"/>
      </w:rPr>
      <w:t>Este não pode ser reproduzido, copiado, vendido ou transferido.</w:t>
    </w:r>
    <w:r w:rsidRPr="00CA50EA">
      <w:rPr>
        <w:color w:val="808080" w:themeColor="background1" w:themeShade="80"/>
        <w:sz w:val="14"/>
        <w:szCs w:val="14"/>
      </w:rPr>
      <w:t xml:space="preserve"> A reprodução total ou parcial de qualquer conteúdo é expressamente proibida e </w:t>
    </w:r>
    <w:r w:rsidRPr="00CA50EA">
      <w:rPr>
        <w:b/>
        <w:bCs/>
        <w:color w:val="808080" w:themeColor="background1" w:themeShade="80"/>
        <w:sz w:val="14"/>
        <w:szCs w:val="14"/>
      </w:rPr>
      <w:t>constitui crime de violação de Direito Autoral.</w:t>
    </w:r>
  </w:p>
  <w:p w14:paraId="562B5ACB" w14:textId="77777777" w:rsidR="00244A68" w:rsidRPr="00CA50EA" w:rsidRDefault="000F7A4C" w:rsidP="000F7A4C">
    <w:pPr>
      <w:pStyle w:val="Footer"/>
      <w:tabs>
        <w:tab w:val="clear" w:pos="4252"/>
        <w:tab w:val="clear" w:pos="8504"/>
        <w:tab w:val="left" w:pos="2850"/>
        <w:tab w:val="left" w:pos="3315"/>
      </w:tabs>
      <w:jc w:val="both"/>
      <w:rPr>
        <w:color w:val="808080" w:themeColor="background1" w:themeShade="80"/>
        <w:sz w:val="14"/>
        <w:szCs w:val="14"/>
      </w:rPr>
    </w:pPr>
    <w:r>
      <w:rPr>
        <w:color w:val="808080" w:themeColor="background1" w:themeShade="80"/>
        <w:sz w:val="14"/>
        <w:szCs w:val="14"/>
      </w:rPr>
      <w:tab/>
    </w:r>
    <w:r>
      <w:rPr>
        <w:color w:val="808080" w:themeColor="background1" w:themeShade="80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633B0" w14:textId="77777777" w:rsidR="006145F5" w:rsidRDefault="006145F5" w:rsidP="001348DE">
      <w:pPr>
        <w:spacing w:after="0" w:line="240" w:lineRule="auto"/>
      </w:pPr>
      <w:r>
        <w:separator/>
      </w:r>
    </w:p>
  </w:footnote>
  <w:footnote w:type="continuationSeparator" w:id="0">
    <w:p w14:paraId="0D89026F" w14:textId="77777777" w:rsidR="006145F5" w:rsidRDefault="006145F5" w:rsidP="0013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7302E" w14:textId="77777777" w:rsidR="001348DE" w:rsidRDefault="00000000">
    <w:pPr>
      <w:pStyle w:val="Header"/>
    </w:pPr>
    <w:r>
      <w:rPr>
        <w:noProof/>
        <w:lang w:eastAsia="pt-BR"/>
      </w:rPr>
      <w:pict w14:anchorId="663CA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1" o:spid="_x0000_s1029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C7F58" w14:textId="77777777" w:rsidR="001348DE" w:rsidRDefault="00000000">
    <w:pPr>
      <w:pStyle w:val="Header"/>
    </w:pPr>
    <w:r>
      <w:rPr>
        <w:noProof/>
        <w:lang w:eastAsia="pt-BR"/>
      </w:rPr>
      <w:pict w14:anchorId="663CA2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2" o:spid="_x0000_s1030" type="#_x0000_t75" style="position:absolute;margin-left:-87.65pt;margin-top:-108.45pt;width:595.7pt;height:841.9pt;z-index:-251656192;mso-position-horizontal-relative:margin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E4F7" w14:textId="77777777" w:rsidR="001348DE" w:rsidRDefault="00000000">
    <w:pPr>
      <w:pStyle w:val="Header"/>
    </w:pPr>
    <w:r>
      <w:rPr>
        <w:noProof/>
        <w:lang w:eastAsia="pt-BR"/>
      </w:rPr>
      <w:pict w14:anchorId="663CA2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0" o:spid="_x0000_s1028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57E4"/>
    <w:multiLevelType w:val="multilevel"/>
    <w:tmpl w:val="1D60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5669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8DE"/>
    <w:rsid w:val="000079B4"/>
    <w:rsid w:val="000473A9"/>
    <w:rsid w:val="00064688"/>
    <w:rsid w:val="00092C9A"/>
    <w:rsid w:val="000B5EC5"/>
    <w:rsid w:val="000F7A4C"/>
    <w:rsid w:val="00112368"/>
    <w:rsid w:val="00131493"/>
    <w:rsid w:val="001348DE"/>
    <w:rsid w:val="00151F81"/>
    <w:rsid w:val="00171701"/>
    <w:rsid w:val="001927FF"/>
    <w:rsid w:val="001D1125"/>
    <w:rsid w:val="0020085D"/>
    <w:rsid w:val="00215429"/>
    <w:rsid w:val="00244A68"/>
    <w:rsid w:val="002D435D"/>
    <w:rsid w:val="00307A34"/>
    <w:rsid w:val="0035580E"/>
    <w:rsid w:val="0036027F"/>
    <w:rsid w:val="0038182D"/>
    <w:rsid w:val="003B2A2B"/>
    <w:rsid w:val="00416BE2"/>
    <w:rsid w:val="00491D53"/>
    <w:rsid w:val="004922A0"/>
    <w:rsid w:val="004A6789"/>
    <w:rsid w:val="00521969"/>
    <w:rsid w:val="005A56B3"/>
    <w:rsid w:val="006145F5"/>
    <w:rsid w:val="006A6B41"/>
    <w:rsid w:val="006E38A3"/>
    <w:rsid w:val="006E5F42"/>
    <w:rsid w:val="006F04E4"/>
    <w:rsid w:val="007033B7"/>
    <w:rsid w:val="00720A73"/>
    <w:rsid w:val="007371C3"/>
    <w:rsid w:val="00746EBE"/>
    <w:rsid w:val="0075081D"/>
    <w:rsid w:val="0075694D"/>
    <w:rsid w:val="00775F27"/>
    <w:rsid w:val="007B3581"/>
    <w:rsid w:val="007B6E5F"/>
    <w:rsid w:val="007C5A11"/>
    <w:rsid w:val="007F7798"/>
    <w:rsid w:val="00896F35"/>
    <w:rsid w:val="008A34EB"/>
    <w:rsid w:val="008F7FD2"/>
    <w:rsid w:val="00941106"/>
    <w:rsid w:val="00976273"/>
    <w:rsid w:val="009D00C3"/>
    <w:rsid w:val="009D0464"/>
    <w:rsid w:val="00AA1C27"/>
    <w:rsid w:val="00AB222C"/>
    <w:rsid w:val="00AD0224"/>
    <w:rsid w:val="00AF7B39"/>
    <w:rsid w:val="00B20C4C"/>
    <w:rsid w:val="00B253A7"/>
    <w:rsid w:val="00B56E3B"/>
    <w:rsid w:val="00B620AD"/>
    <w:rsid w:val="00B66270"/>
    <w:rsid w:val="00BE6B79"/>
    <w:rsid w:val="00C0580A"/>
    <w:rsid w:val="00CA28C3"/>
    <w:rsid w:val="00CA50EA"/>
    <w:rsid w:val="00CA6F73"/>
    <w:rsid w:val="00D363D0"/>
    <w:rsid w:val="00D57A05"/>
    <w:rsid w:val="00D72DF6"/>
    <w:rsid w:val="00D75D30"/>
    <w:rsid w:val="00D90A3E"/>
    <w:rsid w:val="00DC2E20"/>
    <w:rsid w:val="00DC6DA6"/>
    <w:rsid w:val="00DF3EB5"/>
    <w:rsid w:val="00DF4E31"/>
    <w:rsid w:val="00E05B7D"/>
    <w:rsid w:val="00E14ABE"/>
    <w:rsid w:val="00E419CA"/>
    <w:rsid w:val="00E61474"/>
    <w:rsid w:val="00E65B44"/>
    <w:rsid w:val="00E87B6A"/>
    <w:rsid w:val="00E92CCA"/>
    <w:rsid w:val="00E938BE"/>
    <w:rsid w:val="00EB52DA"/>
    <w:rsid w:val="00EE6D72"/>
    <w:rsid w:val="00F251AE"/>
    <w:rsid w:val="00F25AFE"/>
    <w:rsid w:val="00F27F36"/>
    <w:rsid w:val="00F27F4A"/>
    <w:rsid w:val="00F35992"/>
    <w:rsid w:val="00F43E00"/>
    <w:rsid w:val="00F6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FC448"/>
  <w15:docId w15:val="{CEC724D3-EC4A-46B6-9A6D-4FC87990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22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0224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8DE"/>
  </w:style>
  <w:style w:type="paragraph" w:styleId="Footer">
    <w:name w:val="footer"/>
    <w:basedOn w:val="Normal"/>
    <w:link w:val="Foot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8DE"/>
  </w:style>
  <w:style w:type="character" w:customStyle="1" w:styleId="Heading1Char">
    <w:name w:val="Heading 1 Char"/>
    <w:basedOn w:val="DefaultParagraphFont"/>
    <w:link w:val="Heading1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Heading2Char">
    <w:name w:val="Heading 2 Char"/>
    <w:basedOn w:val="DefaultParagraphFont"/>
    <w:link w:val="Heading2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styleId="Hyperlink">
    <w:name w:val="Hyperlink"/>
    <w:basedOn w:val="DefaultParagraphFont"/>
    <w:uiPriority w:val="99"/>
    <w:unhideWhenUsed/>
    <w:rsid w:val="00AD022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6F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44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B1A63-A12C-4995-BF87-A747574D1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Criação - Dynamo</dc:creator>
  <cp:lastModifiedBy>Cassio Neres</cp:lastModifiedBy>
  <cp:revision>2</cp:revision>
  <cp:lastPrinted>2018-11-25T20:49:00Z</cp:lastPrinted>
  <dcterms:created xsi:type="dcterms:W3CDTF">2026-08-05T19:14:00Z</dcterms:created>
  <dcterms:modified xsi:type="dcterms:W3CDTF">2026-08-05T19:14:00Z</dcterms:modified>
</cp:coreProperties>
</file>