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78B8C" w14:textId="77777777" w:rsidR="00F43E00" w:rsidRDefault="00000000">
      <w:pPr>
        <w:spacing w:after="40"/>
      </w:pPr>
      <w:r>
        <w:rPr>
          <w:rFonts w:ascii="Calibri" w:hAnsi="Calibri"/>
          <w:b/>
          <w:color w:val="9B3133"/>
          <w:sz w:val="30"/>
        </w:rPr>
        <w:t>ESTUDO DE SIMILAR — MAXIMO</w:t>
      </w:r>
    </w:p>
    <w:p w14:paraId="44413D98" w14:textId="77777777" w:rsidR="00F43E00" w:rsidRDefault="00000000">
      <w:pPr>
        <w:spacing w:after="160"/>
      </w:pPr>
      <w:r>
        <w:rPr>
          <w:rFonts w:ascii="Calibri" w:hAnsi="Calibri"/>
          <w:color w:val="595959"/>
          <w:sz w:val="18"/>
        </w:rPr>
        <w:t>Estudo comparativo de embarcações similares  |  unidades no sistema métrico (SI)</w:t>
      </w:r>
    </w:p>
    <w:p>
      <w:pPr>
        <w:spacing w:before="160" w:after="20"/>
      </w:pPr>
      <w:r>
        <w:rPr>
          <w:b/>
          <w:i w:val="0"/>
          <w:sz w:val="20"/>
        </w:rPr>
        <w:t>Projetista: Maximo</w:t>
      </w:r>
    </w:p>
    <w:p>
      <w:pPr>
        <w:spacing w:before="0" w:after="20"/>
      </w:pPr>
      <w:r>
        <w:rPr>
          <w:b w:val="0"/>
          <w:i w:val="0"/>
          <w:sz w:val="20"/>
        </w:rPr>
        <w:t>Data: 2026-09-15</w:t>
      </w:r>
    </w:p>
    <w:p>
      <w:pPr>
        <w:spacing w:before="0" w:after="80"/>
      </w:pPr>
      <w:r>
        <w:rPr>
          <w:b w:val="0"/>
          <w:i w:val="0"/>
          <w:sz w:val="20"/>
        </w:rPr>
        <w:t>Embarcação pretendida: Day Racer de 5,80 m (19 pes) em madeira ripada, vela de icar, 2 pessoas, regatas na BTS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1. Caso de uso</w:t>
      </w:r>
    </w:p>
    <w:p>
      <w:pPr>
        <w:spacing w:before="0" w:after="80"/>
      </w:pPr>
      <w:r>
        <w:rPr>
          <w:b w:val="0"/>
          <w:i w:val="0"/>
          <w:sz w:val="20"/>
        </w:rPr>
        <w:t>Veleiro day racer de 5,80 m projetado para regatas e competicao diurna na Baia de Todos os Santos (BTS). Tripulacao de 2 pessoas, construcao artesanal em madeira ripada (strip planking) no estilo Estaleiro Escola, orcamento de R$ 30.000, 100% vela pura com armacao tradicional de vela de icar de alto rendimento.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2. Critérios de seleção dos similares</w:t>
      </w:r>
    </w:p>
    <w:p>
      <w:pPr>
        <w:spacing w:before="0" w:after="80"/>
      </w:pPr>
      <w:r>
        <w:rPr>
          <w:b w:val="0"/>
          <w:i w:val="0"/>
          <w:sz w:val="20"/>
        </w:rPr>
        <w:t>Veleiros monotipos e daysailers de regata e passeio veloz entre 5,0 m e 6,5 m (16 a 21 pes), operados por dupla, com foco em leveza, planeio e facilidade de manobra.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3. Embarcações similares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1 — Saffier Yachts SC 6.50 Cruise (2016)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Daysailer classico-moderno de 6,5 m com conves corrido, perfil baixo e cockpit para conducao agil.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60000" cy="264033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ffier_sc650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403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/>
        <w:jc w:val="center"/>
      </w:pPr>
      <w:r>
        <w:rPr>
          <w:b w:val="0"/>
          <w:i/>
          <w:sz w:val="16"/>
        </w:rPr>
        <w:t>Foto: Saffier Yachts B.V. - Catalogo Oficial</w:t>
      </w:r>
    </w:p>
    <w:p>
      <w:pPr>
        <w:spacing w:before="0" w:after="80"/>
      </w:pPr>
      <w:r>
        <w:rPr>
          <w:b w:val="0"/>
          <w:i w:val="0"/>
          <w:sz w:val="20"/>
        </w:rPr>
        <w:t>LOA: 6,50 m  •  BOA (boca): 2,05 m  •  Calado: 0,95 m  •  Deslocamento: 900 kg</w:t>
      </w:r>
    </w:p>
    <w:p>
      <w:pPr>
        <w:spacing w:before="0" w:after="80"/>
      </w:pPr>
      <w:r>
        <w:rPr>
          <w:b w:val="0"/>
          <w:i/>
          <w:sz w:val="17"/>
        </w:rPr>
        <w:t>Fonte [estaleiro]: Saffier Yachts - SC 6.50 Cruise Specifications — 2025-03-01 | acesso em 2026-09-15 — https://saffieryachts.com/models/saffier-sc-6-50-cruise/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2 — Seascape / Beneteau Seascape 18 / First 18 SE (2008)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Veleiro esportivo de 18 pes para dupla, bolina retratil, focado em alta velocidade e planeio.</w:t>
      </w:r>
    </w:p>
    <w:p>
      <w:pPr>
        <w:spacing w:before="0" w:after="80"/>
      </w:pPr>
      <w:r>
        <w:rPr>
          <w:b w:val="0"/>
          <w:i w:val="0"/>
          <w:sz w:val="20"/>
        </w:rPr>
        <w:t>LOA: 5,50 m  •  BOA (boca): 2,37 m  •  Calado: 1,50 m  •  Deslocamento: 567 kg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SEASCAPE 18 — sem data identificavel | acesso em 2026-09-15 — https://sailboatdata.com/sailboat/seascape-18/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Pontal (fundo ate o conves),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3 — Mader / Advance / Varios Flying Dutchman (FD) (1951)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Monotipo de regata para 2 velejadores, construcao classica em madeira ou fibra, 20 pes e alta performance.</w:t>
      </w:r>
    </w:p>
    <w:p>
      <w:pPr>
        <w:spacing w:before="0" w:after="80"/>
      </w:pPr>
      <w:r>
        <w:rPr>
          <w:b w:val="0"/>
          <w:i w:val="0"/>
          <w:sz w:val="20"/>
        </w:rPr>
        <w:t>LOA: 6,10 m  •  BOA (boca): 1,80 m  •  Deslocamento: 130 kg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FLYING DUTCHMAN — sem data identificavel | acesso em 2026-09-15 — https://sailboatdata.com/sailboat/flying-dutchman/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Comprimento na linha d'agua (LWL), Calado, Pontal (fundo ate o conves), Angulo de V do fundo (deadrise)</w:t>
      </w:r>
    </w:p>
    <w:p>
      <w:pPr>
        <w:spacing w:before="200" w:after="40"/>
      </w:pPr>
      <w:r>
        <w:rPr>
          <w:b/>
          <w:i w:val="0"/>
          <w:color w:val="C00000"/>
          <w:sz w:val="24"/>
        </w:rPr>
        <w:t>Similar 4 — O'Day / Cape Cod Shipbuilding Daysailer 17 (1956)</w:t>
      </w:r>
    </w:p>
    <w:p>
      <w:pPr>
        <w:spacing w:before="0" w:after="80"/>
      </w:pPr>
      <w:r>
        <w:rPr>
          <w:b w:val="0"/>
          <w:i w:val="0"/>
          <w:sz w:val="20"/>
        </w:rPr>
        <w:t>Por que serve de referência: Daysailer classico com bolina retratil para navegacao abrigada e regatas de clube.</w:t>
      </w:r>
    </w:p>
    <w:p>
      <w:pPr>
        <w:spacing w:before="0" w:after="80"/>
      </w:pPr>
      <w:r>
        <w:rPr>
          <w:b w:val="0"/>
          <w:i w:val="0"/>
          <w:sz w:val="20"/>
        </w:rPr>
        <w:t>LOA: 5,11 m  •  LWL: 4,72 m  •  BOA (boca): 1,91 m  •  Calado: 1,14 m  •  Deslocamento: 261 kg</w:t>
      </w:r>
    </w:p>
    <w:p>
      <w:pPr>
        <w:spacing w:before="0" w:after="80"/>
      </w:pPr>
      <w:r>
        <w:rPr>
          <w:b w:val="0"/>
          <w:i/>
          <w:sz w:val="17"/>
        </w:rPr>
        <w:t>Fonte [banco de dados]: SailboatData - DAYSAILER (O'DAY) — sem data identificavel | acesso em 2026-09-15 — https://sailboatdata.com/sailboat/daysailer/</w:t>
      </w:r>
    </w:p>
    <w:p>
      <w:pPr>
        <w:spacing w:before="0" w:after="80"/>
      </w:pPr>
      <w:r>
        <w:rPr>
          <w:b w:val="0"/>
          <w:i/>
          <w:sz w:val="17"/>
        </w:rPr>
        <w:t>Lacunas (a fonte não informa): Pontal (fundo ate o conves), Angulo de V do fundo (deadrise)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4. Tabela comparativa</w:t>
      </w:r>
    </w:p>
    <w:p>
      <w:pPr>
        <w:spacing w:before="0" w:after="80"/>
      </w:pPr>
      <w:r>
        <w:rPr>
          <w:b w:val="0"/>
          <w:i/>
          <w:sz w:val="17"/>
        </w:rPr>
        <w:t>Valores em SI, exceto potência (HP) e deslocamento/potência (kg/HP), que seguem o rótulo deste modelo. Célula em branco significa que a fonte não informa o dado — nunca que o valor é zero.</w:t>
      </w:r>
    </w:p>
    <w:tbl>
      <w:tblPr>
        <w:tblW w:w="8918" w:type="dxa"/>
        <w:jc w:val="center"/>
        <w:tblBorders>
          <w:top w:val="single" w:sz="8" w:space="0" w:color="A6A6A6"/>
          <w:left w:val="single" w:sz="8" w:space="0" w:color="A6A6A6"/>
          <w:bottom w:val="single" w:sz="8" w:space="0" w:color="A6A6A6"/>
          <w:right w:val="single" w:sz="8" w:space="0" w:color="A6A6A6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75"/>
        <w:gridCol w:w="709"/>
        <w:gridCol w:w="839"/>
        <w:gridCol w:w="839"/>
        <w:gridCol w:w="839"/>
        <w:gridCol w:w="839"/>
        <w:gridCol w:w="839"/>
        <w:gridCol w:w="839"/>
      </w:tblGrid>
      <w:tr w:rsidR="00F43E00" w14:paraId="0FEBAE9E" w14:textId="77777777" w:rsidTr="004A6789">
        <w:trPr>
          <w:trHeight w:val="351"/>
          <w:tblHeader/>
          <w:jc w:val="center"/>
        </w:trPr>
        <w:tc>
          <w:tcPr>
            <w:tcW w:w="3175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E4D1D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FFFFFF"/>
                <w:sz w:val="18"/>
              </w:rPr>
              <w:t>PARÂMETRO</w:t>
            </w:r>
          </w:p>
        </w:tc>
        <w:tc>
          <w:tcPr>
            <w:tcW w:w="70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65365A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UNID.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Saffier Yachts SC 6.50 Cruise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Seascape / Beneteau Seascape 18 / First 18 SE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Mader / Advance / Varios Flying Dutchman (FD)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  <w:t>O'Day / Cape Cod Shipbuilding Daysailer 17</w:t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  <w:tc>
          <w:tcPr>
            <w:tcW w:w="839" w:type="dxa"/>
            <w:shd w:val="clear" w:color="auto" w:fill="9B3133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/>
                <w:sz w:val="17"/>
              </w:rPr>
            </w:r>
          </w:p>
        </w:tc>
      </w:tr>
      <w:tr w:rsidR="00F43E00" w14:paraId="6BA452BE" w14:textId="77777777" w:rsidTr="004A6789">
        <w:trPr>
          <w:trHeight w:val="878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F9697D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000000"/>
                <w:sz w:val="18"/>
              </w:rPr>
              <w:t>Embarcação  (estaleiro / modelo)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4C3F5E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Saffier Yachts SC 6.50 Cruise (2016)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Seascape / Beneteau Seascape 18 / First 18 SE (2008)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Mader / Advance / Varios Flying Dutchman (FD) (1951)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>
            <w:pPr>
              <w:jc w:val="center"/>
            </w:pPr>
            <w:r/>
            <w:r>
              <w:rPr>
                <w:b/>
                <w:sz w:val="17"/>
              </w:rPr>
              <w:t>O'Day / Cape Cod Shipbuilding Daysailer 17 (1956)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8B862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49A575C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1E022864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1BB970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total (LOA)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9D21A3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6,10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5,11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C62C0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74418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34D876F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3D44A16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Comprimento na linha d'água (LWL)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2B0BF5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4,72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B10133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87E44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5064B1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5168AA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Boca máxima (BOA)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293C90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2,05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2,37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1,80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1,91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E5D042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74484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D057B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D7AEBF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Calado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BB8D1E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0,95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1,50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1,14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D534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4F788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5989EE6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8C204E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6433B08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900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567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261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B900A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FE1D440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4AEE4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B14BCF1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Ângulo de V do fundo (deadrise)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5A125C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graus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0C604D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7B45C6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276E685B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EA51A6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Potência instalada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EF2A2C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06126A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A13DF68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6968026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1A6412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Motorização (marca / modelo / qtd.)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21E43B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C76B3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267F67E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E0138A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63055C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Área vélica (se veleiro)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7586F0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m²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22,00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23,70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18,58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13,47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088A77B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58DDA6D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89E862C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FE82938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Combustível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81F57A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F39E97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117C99F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BFC2392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48DFC4F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Água doce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6153C21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L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5C37D1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A2CF6C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BD59DAA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ED80DE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máxima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757C9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B7DD15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4D3C913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5D71E701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D0E72B3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Velocidade de cruzeiro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E53251B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nós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9DCD0C0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414146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9CBE0F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5B803A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Autonomia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F701167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MN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4E0C675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E2A5A0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361A0B8" w14:textId="77777777" w:rsidTr="004A6789">
        <w:trPr>
          <w:trHeight w:val="311"/>
          <w:jc w:val="center"/>
        </w:trPr>
        <w:tc>
          <w:tcPr>
            <w:tcW w:w="3175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D81F5DD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b/>
                <w:color w:val="9B3133"/>
                <w:sz w:val="17"/>
              </w:rPr>
              <w:t>RAZÕES  —  calcular</w:t>
            </w:r>
          </w:p>
        </w:tc>
        <w:tc>
          <w:tcPr>
            <w:tcW w:w="70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DC1F779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53FD52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CE0AD68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26934C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91A0FB4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7D957B1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DE7B6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805D8F9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7C147217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5FB200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LOA / BOA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93C66EC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3,17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2,32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3,39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2,68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26B6F0D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E902CD2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4FEF8F85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769DBA9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Razão desloc.-comprimento (DLR)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31CAD3F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—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  <w:t>69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CAEA3AC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42C9B9F4" w14:textId="77777777" w:rsidR="00F43E00" w:rsidRDefault="00F43E00">
            <w:pPr>
              <w:spacing w:before="20" w:after="20" w:line="240" w:lineRule="auto"/>
            </w:pPr>
          </w:p>
        </w:tc>
      </w:tr>
      <w:tr w:rsidR="00F43E00" w14:paraId="03C46AAE" w14:textId="77777777" w:rsidTr="004A6789">
        <w:trPr>
          <w:trHeight w:val="481"/>
          <w:jc w:val="center"/>
        </w:trPr>
        <w:tc>
          <w:tcPr>
            <w:tcW w:w="3175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3461BEE7" w14:textId="77777777" w:rsidR="00F43E00" w:rsidRDefault="00000000">
            <w:pPr>
              <w:spacing w:before="20" w:after="20" w:line="240" w:lineRule="auto"/>
            </w:pPr>
            <w:r>
              <w:rPr>
                <w:rFonts w:ascii="Calibri" w:hAnsi="Calibri"/>
                <w:color w:val="000000"/>
                <w:sz w:val="18"/>
              </w:rPr>
              <w:t>Deslocamento / Potência</w:t>
            </w:r>
          </w:p>
        </w:tc>
        <w:tc>
          <w:tcPr>
            <w:tcW w:w="709" w:type="dxa"/>
            <w:shd w:val="clear" w:color="auto" w:fill="FCF3E2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24E578BD" w14:textId="77777777" w:rsidR="00F43E00" w:rsidRDefault="00000000">
            <w:pPr>
              <w:spacing w:before="20" w:after="20" w:line="240" w:lineRule="auto"/>
              <w:jc w:val="center"/>
            </w:pPr>
            <w:r>
              <w:rPr>
                <w:rFonts w:ascii="Calibri" w:hAnsi="Calibri"/>
                <w:color w:val="595959"/>
                <w:sz w:val="16"/>
              </w:rPr>
              <w:t>kg/HP</w:t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>
            <w:pPr>
              <w:jc w:val="center"/>
            </w:pPr>
            <w:r/>
            <w:r>
              <w:rPr>
                <w:b w:val="0"/>
                <w:sz w:val="17"/>
              </w:rPr>
            </w: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574736BF" w14:textId="77777777" w:rsidR="00F43E00" w:rsidRDefault="00F43E00">
            <w:pPr>
              <w:spacing w:before="20" w:after="20" w:line="240" w:lineRule="auto"/>
            </w:pPr>
          </w:p>
        </w:tc>
        <w:tc>
          <w:tcPr>
            <w:tcW w:w="839" w:type="dxa"/>
            <w:shd w:val="clear" w:color="auto" w:fill="FFFFFF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620C0FBB" w14:textId="77777777" w:rsidR="00F43E00" w:rsidRDefault="00F43E00">
            <w:pPr>
              <w:spacing w:before="20" w:after="20" w:line="240" w:lineRule="auto"/>
            </w:pPr>
          </w:p>
        </w:tc>
      </w:tr>
    </w:tbl>
    <w:p w14:paraId="213D3E59" w14:textId="77777777" w:rsidR="00F43E00" w:rsidRDefault="00000000">
      <w:pPr>
        <w:spacing w:before="120" w:after="0"/>
      </w:pPr>
      <w:r>
        <w:rPr>
          <w:rFonts w:ascii="Calibri" w:hAnsi="Calibri"/>
          <w:i/>
          <w:color w:val="808080"/>
          <w:sz w:val="15"/>
        </w:rPr>
        <w:t>DLR = Δ[t.long.] / (0,01 × LWL[pés])³      •      Deixe em branco os dados não informados na fonte.</w:t>
      </w:r>
    </w:p>
    <w:p>
      <w:pPr>
        <w:spacing w:before="240" w:after="40"/>
      </w:pPr>
      <w:r>
        <w:rPr>
          <w:b/>
          <w:i w:val="0"/>
          <w:color w:val="1F3864"/>
          <w:sz w:val="24"/>
        </w:rPr>
        <w:t>5. Leitura paramétrica</w:t>
      </w:r>
    </w:p>
    <w:p>
      <w:pPr>
        <w:spacing w:before="0" w:after="80"/>
      </w:pPr>
      <w:r>
        <w:rPr>
          <w:b w:val="0"/>
          <w:i w:val="0"/>
          <w:sz w:val="20"/>
        </w:rPr>
        <w:t>A comparacao entre os modelos mostra que veleiros de 17 a 20 pes voltados para 2 tripulantes operam com LOA entre 5,11 m e 6,50 m e boca entre 1,80 m e 2,37 m. Barcos de regata pura e planeio como o Flying Dutchman e o Seascape 18 pesam entre 130 kg e 567 kg com area velica de 18 a 24 m2, enquanto daysailers classicos com lastro fixo (Saffier SC 6.50) chegam a 900 kg. A relacao LOA/BOA fica na faixa de 2,3 a 3,4, confirmando que uma boca de 1,90 m para 5,80 m (LOA/BOA = 3,05) proporciona excelente equilibrio entre estabilidade de forma e baixa resistencia hidrodinamica.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6. Recomendação preliminar para a embarcação nova</w:t>
      </w:r>
    </w:p>
    <w:p>
      <w:pPr>
        <w:spacing w:before="0" w:after="80"/>
      </w:pPr>
      <w:r>
        <w:rPr>
          <w:b w:val="0"/>
          <w:i w:val="0"/>
          <w:sz w:val="20"/>
        </w:rPr>
        <w:t>Recomenda-se manter o comprimento em 5,80 m, boca de 1,90 m, pontal de 0,75 m, calado de 0,25 m / 1,10 m com bolina retratil, e deslocamento leve projetado na faixa de 320 a 450 kg (com tripulacao), com area velica entre 16 e 20 m2 para a vela de icar.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7. Lacunas e observações</w:t>
      </w:r>
    </w:p>
    <w:p>
      <w:pPr>
        <w:spacing w:before="0" w:after="80"/>
      </w:pPr>
      <w:r>
        <w:rPr>
          <w:b w:val="0"/>
          <w:i w:val="0"/>
          <w:sz w:val="19"/>
        </w:rPr>
        <w:t>• Saffier Yachts SC 6.50 Cruise (2016) — lacunas: Comprimento na linha d'agua (LWL), Pontal (fundo ate o conves),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Seascape / Beneteau Seascape 18 / First 18 SE (2008) — lacunas: Comprimento na linha d'agua (LWL), Pontal (fundo ate o conves),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Mader / Advance / Varios Flying Dutchman (FD) (1951) — lacunas: Comprimento na linha d'agua (LWL), Calado, Pontal (fundo ate o conves), Angulo de V do fundo (deadrise)</w:t>
      </w:r>
    </w:p>
    <w:p>
      <w:pPr>
        <w:spacing w:before="0" w:after="80"/>
      </w:pPr>
      <w:r>
        <w:rPr>
          <w:b w:val="0"/>
          <w:i w:val="0"/>
          <w:sz w:val="19"/>
        </w:rPr>
        <w:t>• O'Day / Cape Cod Shipbuilding Daysailer 17 (1956) — lacunas: Pontal (fundo ate o conves), Angulo de V do fundo (deadrise)</w:t>
      </w:r>
    </w:p>
    <w:p>
      <w:pPr>
        <w:spacing w:before="80" w:after="80"/>
      </w:pPr>
      <w:r>
        <w:rPr>
          <w:b w:val="0"/>
          <w:i w:val="0"/>
          <w:sz w:val="20"/>
        </w:rPr>
        <w:t>Todos os dados foram extraidos diretamente dos registros tecnicos de fabricantes e da base SailboatData. Lacunas de parametros nao informados pelas fontes originais foram mantidas em branco conforme a norma de fidelidade.</w:t>
      </w:r>
    </w:p>
    <w:p>
      <w:pPr>
        <w:spacing w:before="200" w:after="40"/>
      </w:pPr>
      <w:r>
        <w:rPr>
          <w:b/>
          <w:i w:val="0"/>
          <w:color w:val="1F3864"/>
          <w:sz w:val="24"/>
        </w:rPr>
        <w:t>8. Fontes consultadas</w:t>
      </w:r>
    </w:p>
    <w:p>
      <w:pPr>
        <w:spacing w:before="0" w:after="80"/>
      </w:pPr>
      <w:r>
        <w:rPr>
          <w:b w:val="0"/>
          <w:i w:val="0"/>
          <w:sz w:val="18"/>
        </w:rPr>
        <w:t>• Saffier Yachts SC 6.50 Cruise — Saffier Yachts - SC 6.50 Cruise Specifications — 2025-03-01 | acesso em 2026-09-15 — https://saffieryachts.com/models/saffier-sc-6-50-cruise/</w:t>
      </w:r>
    </w:p>
    <w:p>
      <w:pPr>
        <w:spacing w:before="0" w:after="80"/>
      </w:pPr>
      <w:r>
        <w:rPr>
          <w:b w:val="0"/>
          <w:i w:val="0"/>
          <w:sz w:val="18"/>
        </w:rPr>
        <w:t>• Seascape / Beneteau Seascape 18 / First 18 SE — SailboatData - SEASCAPE 18 — sem data identificavel | acesso em 2026-09-15 — https://sailboatdata.com/sailboat/seascape-18/</w:t>
      </w:r>
    </w:p>
    <w:p>
      <w:pPr>
        <w:spacing w:before="0" w:after="80"/>
      </w:pPr>
      <w:r>
        <w:rPr>
          <w:b w:val="0"/>
          <w:i w:val="0"/>
          <w:sz w:val="18"/>
        </w:rPr>
        <w:t>• Mader / Advance / Varios Flying Dutchman (FD) — SailboatData - FLYING DUTCHMAN — sem data identificavel | acesso em 2026-09-15 — https://sailboatdata.com/sailboat/flying-dutchman/</w:t>
      </w:r>
    </w:p>
    <w:p>
      <w:pPr>
        <w:spacing w:before="0" w:after="80"/>
      </w:pPr>
      <w:r>
        <w:rPr>
          <w:b w:val="0"/>
          <w:i w:val="0"/>
          <w:sz w:val="18"/>
        </w:rPr>
        <w:t>• O'Day / Cape Cod Shipbuilding Daysailer 17 — SailboatData - DAYSAILER (O'DAY) — sem data identificavel | acesso em 2026-09-15 — https://sailboatdata.com/sailboat/daysailer/</w:t>
      </w:r>
    </w:p>
    <w:sectPr w:rsidR="00F43E00" w:rsidSect="00244A68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127" w:right="1274" w:bottom="1417" w:left="1701" w:header="708" w:footer="1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6056D" w14:textId="77777777" w:rsidR="006145F5" w:rsidRDefault="006145F5" w:rsidP="001348DE">
      <w:pPr>
        <w:spacing w:after="0" w:line="240" w:lineRule="auto"/>
      </w:pPr>
      <w:r>
        <w:separator/>
      </w:r>
    </w:p>
  </w:endnote>
  <w:endnote w:type="continuationSeparator" w:id="0">
    <w:p w14:paraId="3653A5A1" w14:textId="77777777" w:rsidR="006145F5" w:rsidRDefault="006145F5" w:rsidP="00134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A324" w14:textId="77777777" w:rsidR="00244A68" w:rsidRPr="00CA50EA" w:rsidRDefault="00244A68" w:rsidP="00244A68">
    <w:pPr>
      <w:pStyle w:val="Footer"/>
      <w:jc w:val="center"/>
      <w:rPr>
        <w:color w:val="808080" w:themeColor="background1" w:themeShade="80"/>
        <w:sz w:val="14"/>
        <w:szCs w:val="14"/>
      </w:rPr>
    </w:pPr>
    <w:r w:rsidRPr="00CA50EA">
      <w:rPr>
        <w:color w:val="808080" w:themeColor="background1" w:themeShade="80"/>
        <w:sz w:val="14"/>
        <w:szCs w:val="14"/>
      </w:rPr>
      <w:t>O conteúdo deste material é de uso exclusivo dos alunos matriculados no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curso</w:t>
    </w:r>
    <w:r w:rsidR="000F7A4C">
      <w:rPr>
        <w:color w:val="808080" w:themeColor="background1" w:themeShade="80"/>
        <w:sz w:val="14"/>
        <w:szCs w:val="14"/>
      </w:rPr>
      <w:t>s</w:t>
    </w:r>
    <w:r w:rsidRPr="00CA50EA">
      <w:rPr>
        <w:color w:val="808080" w:themeColor="background1" w:themeShade="80"/>
        <w:sz w:val="14"/>
        <w:szCs w:val="14"/>
      </w:rPr>
      <w:t xml:space="preserve"> do Brana. </w:t>
    </w:r>
    <w:r w:rsidRPr="00244A68">
      <w:rPr>
        <w:color w:val="808080" w:themeColor="background1" w:themeShade="80"/>
        <w:sz w:val="14"/>
        <w:szCs w:val="14"/>
      </w:rPr>
      <w:t>Este não pode ser reproduzido, copiado, vendido ou transferido.</w:t>
    </w:r>
    <w:r w:rsidRPr="00CA50EA">
      <w:rPr>
        <w:color w:val="808080" w:themeColor="background1" w:themeShade="80"/>
        <w:sz w:val="14"/>
        <w:szCs w:val="14"/>
      </w:rPr>
      <w:t xml:space="preserve"> A reprodução total ou parcial de qualquer conteúdo é expressamente proibida e </w:t>
    </w:r>
    <w:r w:rsidRPr="00CA50EA">
      <w:rPr>
        <w:b/>
        <w:bCs/>
        <w:color w:val="808080" w:themeColor="background1" w:themeShade="80"/>
        <w:sz w:val="14"/>
        <w:szCs w:val="14"/>
      </w:rPr>
      <w:t>constitui crime de violação de Direito Autoral.</w:t>
    </w:r>
  </w:p>
  <w:p w14:paraId="562B5ACB" w14:textId="77777777" w:rsidR="00244A68" w:rsidRPr="00CA50EA" w:rsidRDefault="000F7A4C" w:rsidP="000F7A4C">
    <w:pPr>
      <w:pStyle w:val="Footer"/>
      <w:tabs>
        <w:tab w:val="clear" w:pos="4252"/>
        <w:tab w:val="clear" w:pos="8504"/>
        <w:tab w:val="left" w:pos="2850"/>
        <w:tab w:val="left" w:pos="3315"/>
      </w:tabs>
      <w:jc w:val="both"/>
      <w:rPr>
        <w:color w:val="808080" w:themeColor="background1" w:themeShade="80"/>
        <w:sz w:val="14"/>
        <w:szCs w:val="14"/>
      </w:rPr>
    </w:pPr>
    <w:r>
      <w:rPr>
        <w:color w:val="808080" w:themeColor="background1" w:themeShade="80"/>
        <w:sz w:val="14"/>
        <w:szCs w:val="14"/>
      </w:rPr>
      <w:tab/>
    </w:r>
    <w:r>
      <w:rPr>
        <w:color w:val="808080" w:themeColor="background1" w:themeShade="80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633B0" w14:textId="77777777" w:rsidR="006145F5" w:rsidRDefault="006145F5" w:rsidP="001348DE">
      <w:pPr>
        <w:spacing w:after="0" w:line="240" w:lineRule="auto"/>
      </w:pPr>
      <w:r>
        <w:separator/>
      </w:r>
    </w:p>
  </w:footnote>
  <w:footnote w:type="continuationSeparator" w:id="0">
    <w:p w14:paraId="0D89026F" w14:textId="77777777" w:rsidR="006145F5" w:rsidRDefault="006145F5" w:rsidP="00134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7302E" w14:textId="77777777" w:rsidR="001348DE" w:rsidRDefault="00000000">
    <w:pPr>
      <w:pStyle w:val="Header"/>
    </w:pPr>
    <w:r>
      <w:rPr>
        <w:noProof/>
        <w:lang w:eastAsia="pt-BR"/>
      </w:rPr>
      <w:pict w14:anchorId="663CA2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1" o:spid="_x0000_s1029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C7F58" w14:textId="77777777" w:rsidR="001348DE" w:rsidRDefault="00000000">
    <w:pPr>
      <w:pStyle w:val="Header"/>
    </w:pPr>
    <w:r>
      <w:rPr>
        <w:noProof/>
        <w:lang w:eastAsia="pt-BR"/>
      </w:rPr>
      <w:pict w14:anchorId="663CA2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2" o:spid="_x0000_s1030" type="#_x0000_t75" style="position:absolute;margin-left:-87.65pt;margin-top:-108.45pt;width:595.7pt;height:841.9pt;z-index:-251656192;mso-position-horizontal-relative:margin;mso-position-vertical-relative:margin" o:allowincell="f">
          <v:imagedata r:id="rId1" o:title="timbrado_versao1_fu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5E4F7" w14:textId="77777777" w:rsidR="001348DE" w:rsidRDefault="00000000">
    <w:pPr>
      <w:pStyle w:val="Header"/>
    </w:pPr>
    <w:r>
      <w:rPr>
        <w:noProof/>
        <w:lang w:eastAsia="pt-BR"/>
      </w:rPr>
      <w:pict w14:anchorId="663CA2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68860" o:spid="_x0000_s1028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_versao1_fu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57E4"/>
    <w:multiLevelType w:val="multilevel"/>
    <w:tmpl w:val="1D60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566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DE"/>
    <w:rsid w:val="000079B4"/>
    <w:rsid w:val="000473A9"/>
    <w:rsid w:val="00064688"/>
    <w:rsid w:val="00092C9A"/>
    <w:rsid w:val="000B5EC5"/>
    <w:rsid w:val="000F7A4C"/>
    <w:rsid w:val="00112368"/>
    <w:rsid w:val="00131493"/>
    <w:rsid w:val="001348DE"/>
    <w:rsid w:val="00151F81"/>
    <w:rsid w:val="00171701"/>
    <w:rsid w:val="001927FF"/>
    <w:rsid w:val="001D1125"/>
    <w:rsid w:val="0020085D"/>
    <w:rsid w:val="00215429"/>
    <w:rsid w:val="00244A68"/>
    <w:rsid w:val="002D435D"/>
    <w:rsid w:val="00307A34"/>
    <w:rsid w:val="0035580E"/>
    <w:rsid w:val="0036027F"/>
    <w:rsid w:val="0038182D"/>
    <w:rsid w:val="003B2A2B"/>
    <w:rsid w:val="00416BE2"/>
    <w:rsid w:val="00491D53"/>
    <w:rsid w:val="004922A0"/>
    <w:rsid w:val="004A6789"/>
    <w:rsid w:val="00521969"/>
    <w:rsid w:val="005A56B3"/>
    <w:rsid w:val="006145F5"/>
    <w:rsid w:val="006A6B41"/>
    <w:rsid w:val="006E38A3"/>
    <w:rsid w:val="006E5F42"/>
    <w:rsid w:val="006F04E4"/>
    <w:rsid w:val="007033B7"/>
    <w:rsid w:val="00720A73"/>
    <w:rsid w:val="007371C3"/>
    <w:rsid w:val="00746EBE"/>
    <w:rsid w:val="0075081D"/>
    <w:rsid w:val="0075694D"/>
    <w:rsid w:val="00775F27"/>
    <w:rsid w:val="007B3581"/>
    <w:rsid w:val="007B6E5F"/>
    <w:rsid w:val="007C5A11"/>
    <w:rsid w:val="007F7798"/>
    <w:rsid w:val="00896F35"/>
    <w:rsid w:val="008A34EB"/>
    <w:rsid w:val="008F7FD2"/>
    <w:rsid w:val="00941106"/>
    <w:rsid w:val="00976273"/>
    <w:rsid w:val="009D00C3"/>
    <w:rsid w:val="009D0464"/>
    <w:rsid w:val="00AA1C27"/>
    <w:rsid w:val="00AB222C"/>
    <w:rsid w:val="00AD0224"/>
    <w:rsid w:val="00AF7B39"/>
    <w:rsid w:val="00B20C4C"/>
    <w:rsid w:val="00B253A7"/>
    <w:rsid w:val="00B56E3B"/>
    <w:rsid w:val="00B620AD"/>
    <w:rsid w:val="00B66270"/>
    <w:rsid w:val="00BE6B79"/>
    <w:rsid w:val="00C0580A"/>
    <w:rsid w:val="00CA28C3"/>
    <w:rsid w:val="00CA50EA"/>
    <w:rsid w:val="00CA6F73"/>
    <w:rsid w:val="00D363D0"/>
    <w:rsid w:val="00D57A05"/>
    <w:rsid w:val="00D72DF6"/>
    <w:rsid w:val="00D75D30"/>
    <w:rsid w:val="00D90A3E"/>
    <w:rsid w:val="00DC2E20"/>
    <w:rsid w:val="00DC6DA6"/>
    <w:rsid w:val="00DF3EB5"/>
    <w:rsid w:val="00DF4E31"/>
    <w:rsid w:val="00E05B7D"/>
    <w:rsid w:val="00E14ABE"/>
    <w:rsid w:val="00E419CA"/>
    <w:rsid w:val="00E61474"/>
    <w:rsid w:val="00E65B44"/>
    <w:rsid w:val="00E87B6A"/>
    <w:rsid w:val="00E92CCA"/>
    <w:rsid w:val="00E938BE"/>
    <w:rsid w:val="00EB52DA"/>
    <w:rsid w:val="00EE6D72"/>
    <w:rsid w:val="00F251AE"/>
    <w:rsid w:val="00F25AFE"/>
    <w:rsid w:val="00F27F36"/>
    <w:rsid w:val="00F27F4A"/>
    <w:rsid w:val="00F35992"/>
    <w:rsid w:val="00F43E00"/>
    <w:rsid w:val="00F6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FC448"/>
  <w15:docId w15:val="{CEC724D3-EC4A-46B6-9A6D-4FC87990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02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022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DE"/>
  </w:style>
  <w:style w:type="paragraph" w:styleId="Footer">
    <w:name w:val="footer"/>
    <w:basedOn w:val="Normal"/>
    <w:link w:val="FooterChar"/>
    <w:uiPriority w:val="99"/>
    <w:unhideWhenUsed/>
    <w:rsid w:val="00134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DE"/>
  </w:style>
  <w:style w:type="character" w:customStyle="1" w:styleId="Heading1Char">
    <w:name w:val="Heading 1 Char"/>
    <w:basedOn w:val="DefaultParagraphFont"/>
    <w:link w:val="Heading1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character" w:customStyle="1" w:styleId="Heading2Char">
    <w:name w:val="Heading 2 Char"/>
    <w:basedOn w:val="DefaultParagraphFont"/>
    <w:link w:val="Heading2"/>
    <w:uiPriority w:val="9"/>
    <w:rsid w:val="00AD022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  <w:style w:type="character" w:styleId="Hyperlink">
    <w:name w:val="Hyperlink"/>
    <w:basedOn w:val="DefaultParagraphFont"/>
    <w:uiPriority w:val="99"/>
    <w:unhideWhenUsed/>
    <w:rsid w:val="00AD0224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F7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44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7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B1A63-A12C-4995-BF87-A747574D1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Criação - Dynamo</dc:creator>
  <cp:lastModifiedBy>Cassio Neres</cp:lastModifiedBy>
  <cp:revision>2</cp:revision>
  <cp:lastPrinted>2018-11-25T20:49:00Z</cp:lastPrinted>
  <dcterms:created xsi:type="dcterms:W3CDTF">2026-08-05T19:14:00Z</dcterms:created>
  <dcterms:modified xsi:type="dcterms:W3CDTF">2026-08-05T19:14:00Z</dcterms:modified>
</cp:coreProperties>
</file>